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B40" w:rsidRPr="00593E38" w:rsidRDefault="00780C19" w:rsidP="00593E38">
      <w:pPr>
        <w:spacing w:line="540" w:lineRule="exact"/>
        <w:jc w:val="center"/>
        <w:rPr>
          <w:rFonts w:ascii="Times New Roman" w:eastAsia="標楷體" w:hAnsi="Times New Roman" w:cs="Times New Roman"/>
          <w:kern w:val="0"/>
          <w:sz w:val="32"/>
          <w:szCs w:val="32"/>
        </w:rPr>
      </w:pPr>
      <w:r w:rsidRPr="00593E38">
        <w:rPr>
          <w:rFonts w:ascii="Times New Roman" w:eastAsia="標楷體" w:hAnsi="Times New Roman" w:cs="Times New Roman"/>
          <w:kern w:val="0"/>
          <w:sz w:val="32"/>
          <w:szCs w:val="32"/>
        </w:rPr>
        <w:t>「</w:t>
      </w:r>
      <w:r w:rsidRPr="00593E38">
        <w:rPr>
          <w:rFonts w:ascii="Times New Roman" w:eastAsia="標楷體" w:hAnsi="Times New Roman" w:cs="Times New Roman"/>
          <w:bCs/>
          <w:color w:val="000000"/>
          <w:kern w:val="0"/>
          <w:sz w:val="32"/>
          <w:szCs w:val="32"/>
        </w:rPr>
        <w:t>不適合兒童長期食用之食品廣告及促銷管理辦法</w:t>
      </w:r>
      <w:r w:rsidRPr="00593E38">
        <w:rPr>
          <w:rFonts w:ascii="Times New Roman" w:eastAsia="標楷體" w:hAnsi="Times New Roman" w:cs="Times New Roman"/>
          <w:kern w:val="0"/>
          <w:sz w:val="32"/>
          <w:szCs w:val="32"/>
        </w:rPr>
        <w:t>」</w:t>
      </w:r>
      <w:r w:rsidRPr="00593E38">
        <w:rPr>
          <w:rFonts w:ascii="Times New Roman" w:eastAsia="標楷體" w:hAnsi="Times New Roman" w:cs="Times New Roman"/>
          <w:kern w:val="0"/>
          <w:sz w:val="32"/>
          <w:szCs w:val="32"/>
        </w:rPr>
        <w:t>Q</w:t>
      </w:r>
      <w:r w:rsidR="00756F6C">
        <w:rPr>
          <w:rFonts w:ascii="Times New Roman" w:eastAsia="標楷體" w:hAnsi="Times New Roman" w:cs="Times New Roman"/>
          <w:kern w:val="0"/>
          <w:sz w:val="32"/>
          <w:szCs w:val="32"/>
        </w:rPr>
        <w:t>&amp;</w:t>
      </w:r>
      <w:r w:rsidRPr="00593E38">
        <w:rPr>
          <w:rFonts w:ascii="Times New Roman" w:eastAsia="標楷體" w:hAnsi="Times New Roman" w:cs="Times New Roman"/>
          <w:kern w:val="0"/>
          <w:sz w:val="32"/>
          <w:szCs w:val="32"/>
        </w:rPr>
        <w:t>A</w:t>
      </w:r>
    </w:p>
    <w:p w:rsidR="00FD0C88" w:rsidRPr="00593E38" w:rsidRDefault="00593C24" w:rsidP="00593E38">
      <w:pPr>
        <w:spacing w:beforeLines="50" w:before="180" w:line="540" w:lineRule="exact"/>
        <w:ind w:left="496" w:hangingChars="177" w:hanging="496"/>
        <w:rPr>
          <w:rFonts w:ascii="Times New Roman" w:eastAsia="標楷體" w:hAnsi="Times New Roman" w:cs="Times New Roman"/>
          <w:kern w:val="0"/>
          <w:sz w:val="28"/>
          <w:szCs w:val="28"/>
        </w:rPr>
      </w:pPr>
      <w:r w:rsidRPr="00593E38">
        <w:rPr>
          <w:rFonts w:ascii="Times New Roman" w:eastAsia="標楷體" w:hAnsi="Times New Roman" w:cs="Times New Roman"/>
          <w:kern w:val="0"/>
          <w:sz w:val="28"/>
          <w:szCs w:val="28"/>
        </w:rPr>
        <w:t xml:space="preserve">Q1: </w:t>
      </w:r>
      <w:r w:rsidRPr="00593E38">
        <w:rPr>
          <w:rFonts w:ascii="Times New Roman" w:eastAsia="標楷體" w:hAnsi="Times New Roman" w:cs="Times New Roman"/>
          <w:kern w:val="0"/>
          <w:sz w:val="28"/>
          <w:szCs w:val="28"/>
        </w:rPr>
        <w:t>「</w:t>
      </w:r>
      <w:r w:rsidRPr="00593E38">
        <w:rPr>
          <w:rFonts w:ascii="Times New Roman" w:eastAsia="標楷體" w:hAnsi="Times New Roman" w:cs="Times New Roman"/>
          <w:bCs/>
          <w:color w:val="000000"/>
          <w:kern w:val="0"/>
          <w:sz w:val="28"/>
          <w:szCs w:val="28"/>
        </w:rPr>
        <w:t>不適合兒童長期食用之食品廣告及促銷管理辦法</w:t>
      </w:r>
      <w:r w:rsidR="008A7813" w:rsidRPr="00593E38">
        <w:rPr>
          <w:rFonts w:ascii="Times New Roman" w:eastAsia="標楷體" w:hAnsi="Times New Roman" w:cs="Times New Roman"/>
          <w:bCs/>
          <w:color w:val="000000"/>
          <w:kern w:val="0"/>
          <w:sz w:val="28"/>
          <w:szCs w:val="28"/>
        </w:rPr>
        <w:t>（以下簡稱本辦法）</w:t>
      </w:r>
      <w:r w:rsidRPr="00593E38">
        <w:rPr>
          <w:rFonts w:ascii="Times New Roman" w:eastAsia="標楷體" w:hAnsi="Times New Roman" w:cs="Times New Roman"/>
          <w:kern w:val="0"/>
          <w:sz w:val="28"/>
          <w:szCs w:val="28"/>
        </w:rPr>
        <w:t>」所稱「兒童」定義為何</w:t>
      </w:r>
      <w:r w:rsidRPr="00593E38">
        <w:rPr>
          <w:rFonts w:ascii="Times New Roman" w:eastAsia="標楷體" w:hAnsi="Times New Roman" w:cs="Times New Roman"/>
          <w:kern w:val="0"/>
          <w:sz w:val="28"/>
          <w:szCs w:val="28"/>
        </w:rPr>
        <w:t>?</w:t>
      </w:r>
    </w:p>
    <w:p w:rsidR="008A7813" w:rsidRPr="00593E38" w:rsidRDefault="00532634" w:rsidP="00593E38">
      <w:pPr>
        <w:pStyle w:val="HTML"/>
        <w:shd w:val="clear" w:color="auto" w:fill="FFFFFF"/>
        <w:spacing w:line="540" w:lineRule="exact"/>
        <w:ind w:left="496" w:hangingChars="177" w:hanging="496"/>
        <w:rPr>
          <w:rFonts w:ascii="Times New Roman" w:eastAsia="標楷體" w:hAnsi="Times New Roman" w:cs="Times New Roman"/>
          <w:bCs/>
          <w:color w:val="000000"/>
          <w:sz w:val="28"/>
          <w:szCs w:val="28"/>
        </w:rPr>
      </w:pPr>
      <w:r w:rsidRPr="00593E38">
        <w:rPr>
          <w:rFonts w:ascii="Times New Roman" w:eastAsia="標楷體" w:hAnsi="Times New Roman" w:cs="Times New Roman"/>
          <w:sz w:val="28"/>
          <w:szCs w:val="28"/>
        </w:rPr>
        <w:t>A</w:t>
      </w:r>
      <w:r w:rsidR="00593C24" w:rsidRPr="00593E38">
        <w:rPr>
          <w:rFonts w:ascii="Times New Roman" w:eastAsia="標楷體" w:hAnsi="Times New Roman" w:cs="Times New Roman"/>
          <w:sz w:val="28"/>
          <w:szCs w:val="28"/>
        </w:rPr>
        <w:t>1:</w:t>
      </w:r>
      <w:r w:rsidR="008A7813" w:rsidRPr="00593E38">
        <w:rPr>
          <w:rFonts w:ascii="Times New Roman" w:eastAsia="標楷體" w:hAnsi="Times New Roman" w:cs="Times New Roman"/>
          <w:sz w:val="28"/>
          <w:szCs w:val="28"/>
        </w:rPr>
        <w:t xml:space="preserve"> </w:t>
      </w:r>
      <w:r w:rsidR="008A7813" w:rsidRPr="00593E38">
        <w:rPr>
          <w:rFonts w:ascii="Times New Roman" w:eastAsia="標楷體" w:hAnsi="Times New Roman" w:cs="Times New Roman"/>
          <w:bCs/>
          <w:color w:val="000000"/>
          <w:sz w:val="28"/>
          <w:szCs w:val="28"/>
        </w:rPr>
        <w:t>本辦法</w:t>
      </w:r>
      <w:r w:rsidR="00FD3B71" w:rsidRPr="00593E38">
        <w:rPr>
          <w:rFonts w:ascii="Times New Roman" w:eastAsia="標楷體" w:hAnsi="Times New Roman" w:cs="Times New Roman"/>
          <w:bCs/>
          <w:color w:val="000000"/>
          <w:sz w:val="28"/>
          <w:szCs w:val="28"/>
        </w:rPr>
        <w:t>所稱「兒童」係</w:t>
      </w:r>
      <w:r w:rsidR="008A7813" w:rsidRPr="00593E38">
        <w:rPr>
          <w:rFonts w:ascii="Times New Roman" w:eastAsia="標楷體" w:hAnsi="Times New Roman" w:cs="Times New Roman"/>
          <w:bCs/>
          <w:color w:val="000000"/>
          <w:sz w:val="28"/>
          <w:szCs w:val="28"/>
        </w:rPr>
        <w:t>指未滿</w:t>
      </w:r>
      <w:r w:rsidR="005C43B9">
        <w:rPr>
          <w:rFonts w:ascii="Times New Roman" w:eastAsia="標楷體" w:hAnsi="Times New Roman" w:cs="Times New Roman" w:hint="eastAsia"/>
          <w:bCs/>
          <w:color w:val="000000"/>
          <w:sz w:val="28"/>
          <w:szCs w:val="28"/>
        </w:rPr>
        <w:t>12</w:t>
      </w:r>
      <w:r w:rsidR="008A7813" w:rsidRPr="00593E38">
        <w:rPr>
          <w:rFonts w:ascii="Times New Roman" w:eastAsia="標楷體" w:hAnsi="Times New Roman" w:cs="Times New Roman"/>
          <w:bCs/>
          <w:color w:val="000000"/>
          <w:sz w:val="28"/>
          <w:szCs w:val="28"/>
        </w:rPr>
        <w:t>歲之人</w:t>
      </w:r>
      <w:r w:rsidR="00FD3B71" w:rsidRPr="00593E38">
        <w:rPr>
          <w:rFonts w:ascii="Times New Roman" w:eastAsia="標楷體" w:hAnsi="Times New Roman" w:cs="Times New Roman"/>
          <w:bCs/>
          <w:color w:val="000000"/>
          <w:sz w:val="28"/>
          <w:szCs w:val="28"/>
        </w:rPr>
        <w:t>（</w:t>
      </w:r>
      <w:hyperlink r:id="rId8" w:history="1">
        <w:r w:rsidR="00FD3B71" w:rsidRPr="00593E38">
          <w:rPr>
            <w:rFonts w:ascii="Times New Roman" w:eastAsia="標楷體" w:hAnsi="Times New Roman" w:cs="Times New Roman"/>
            <w:bCs/>
            <w:color w:val="000000"/>
            <w:sz w:val="28"/>
            <w:szCs w:val="28"/>
          </w:rPr>
          <w:t>兒童及少年福利與權益保障法</w:t>
        </w:r>
      </w:hyperlink>
      <w:r w:rsidR="00FD3B71" w:rsidRPr="00593E38">
        <w:rPr>
          <w:rFonts w:ascii="Times New Roman" w:eastAsia="標楷體" w:hAnsi="Times New Roman" w:cs="Times New Roman"/>
          <w:bCs/>
          <w:color w:val="000000"/>
          <w:sz w:val="28"/>
          <w:szCs w:val="28"/>
        </w:rPr>
        <w:t>第</w:t>
      </w:r>
      <w:r w:rsidR="00FD3B71" w:rsidRPr="00593E38">
        <w:rPr>
          <w:rFonts w:ascii="Times New Roman" w:eastAsia="標楷體" w:hAnsi="Times New Roman" w:cs="Times New Roman"/>
          <w:bCs/>
          <w:color w:val="000000"/>
          <w:sz w:val="28"/>
          <w:szCs w:val="28"/>
        </w:rPr>
        <w:t>2</w:t>
      </w:r>
      <w:r w:rsidR="00FD3B71" w:rsidRPr="00593E38">
        <w:rPr>
          <w:rFonts w:ascii="Times New Roman" w:eastAsia="標楷體" w:hAnsi="Times New Roman" w:cs="Times New Roman"/>
          <w:bCs/>
          <w:color w:val="000000"/>
          <w:sz w:val="28"/>
          <w:szCs w:val="28"/>
        </w:rPr>
        <w:t>條）</w:t>
      </w:r>
      <w:r w:rsidR="00C4068D" w:rsidRPr="00593E38">
        <w:rPr>
          <w:rFonts w:ascii="Times New Roman" w:eastAsia="標楷體" w:hAnsi="Times New Roman" w:cs="Times New Roman"/>
          <w:bCs/>
          <w:color w:val="000000"/>
          <w:sz w:val="28"/>
          <w:szCs w:val="28"/>
        </w:rPr>
        <w:t>。</w:t>
      </w:r>
    </w:p>
    <w:p w:rsidR="00C4068D" w:rsidRPr="00593E38" w:rsidRDefault="00C4068D" w:rsidP="00593E38">
      <w:pPr>
        <w:spacing w:beforeLines="50" w:before="180" w:line="540" w:lineRule="exact"/>
        <w:ind w:left="496" w:hangingChars="177" w:hanging="496"/>
        <w:rPr>
          <w:rFonts w:ascii="Times New Roman" w:eastAsia="標楷體" w:hAnsi="Times New Roman" w:cs="Times New Roman"/>
          <w:kern w:val="0"/>
          <w:sz w:val="28"/>
          <w:szCs w:val="28"/>
        </w:rPr>
      </w:pPr>
      <w:r w:rsidRPr="00593E38">
        <w:rPr>
          <w:rFonts w:ascii="Times New Roman" w:eastAsia="標楷體" w:hAnsi="Times New Roman" w:cs="Times New Roman"/>
          <w:kern w:val="0"/>
          <w:sz w:val="28"/>
          <w:szCs w:val="28"/>
        </w:rPr>
        <w:t>Q2:</w:t>
      </w:r>
      <w:r w:rsidR="001B3A41" w:rsidRPr="00593E38">
        <w:rPr>
          <w:rFonts w:ascii="Times New Roman" w:eastAsia="標楷體" w:hAnsi="Times New Roman" w:cs="Times New Roman"/>
          <w:kern w:val="0"/>
          <w:sz w:val="28"/>
          <w:szCs w:val="28"/>
        </w:rPr>
        <w:t xml:space="preserve"> </w:t>
      </w:r>
      <w:r w:rsidRPr="00593E38">
        <w:rPr>
          <w:rFonts w:ascii="Times New Roman" w:eastAsia="標楷體" w:hAnsi="Times New Roman" w:cs="Times New Roman"/>
          <w:bCs/>
          <w:color w:val="000000"/>
          <w:kern w:val="0"/>
          <w:sz w:val="28"/>
          <w:szCs w:val="28"/>
        </w:rPr>
        <w:t>本辦法</w:t>
      </w:r>
      <w:r w:rsidR="001B3A41" w:rsidRPr="00593E38">
        <w:rPr>
          <w:rFonts w:ascii="Times New Roman" w:eastAsia="標楷體" w:hAnsi="Times New Roman" w:cs="Times New Roman"/>
          <w:bCs/>
          <w:color w:val="000000"/>
          <w:kern w:val="0"/>
          <w:sz w:val="28"/>
          <w:szCs w:val="28"/>
        </w:rPr>
        <w:t>限制廣告及促銷之</w:t>
      </w:r>
      <w:r w:rsidRPr="00593E38">
        <w:rPr>
          <w:rFonts w:ascii="Times New Roman" w:eastAsia="標楷體" w:hAnsi="Times New Roman" w:cs="Times New Roman"/>
          <w:bCs/>
          <w:color w:val="000000"/>
          <w:kern w:val="0"/>
          <w:sz w:val="28"/>
          <w:szCs w:val="28"/>
        </w:rPr>
        <w:t>「</w:t>
      </w:r>
      <w:r w:rsidR="001B3A41" w:rsidRPr="00593E38">
        <w:rPr>
          <w:rFonts w:ascii="Times New Roman" w:eastAsia="標楷體" w:hAnsi="Times New Roman" w:cs="Times New Roman"/>
          <w:bCs/>
          <w:color w:val="000000"/>
          <w:kern w:val="0"/>
          <w:sz w:val="28"/>
          <w:szCs w:val="28"/>
        </w:rPr>
        <w:t>產品</w:t>
      </w:r>
      <w:proofErr w:type="gramStart"/>
      <w:r w:rsidR="001B3A41" w:rsidRPr="00593E38">
        <w:rPr>
          <w:rFonts w:ascii="Times New Roman" w:eastAsia="標楷體" w:hAnsi="Times New Roman" w:cs="Times New Roman"/>
          <w:bCs/>
          <w:color w:val="000000"/>
          <w:kern w:val="0"/>
          <w:sz w:val="28"/>
          <w:szCs w:val="28"/>
        </w:rPr>
        <w:t>品</w:t>
      </w:r>
      <w:proofErr w:type="gramEnd"/>
      <w:r w:rsidR="001B3A41" w:rsidRPr="00593E38">
        <w:rPr>
          <w:rFonts w:ascii="Times New Roman" w:eastAsia="標楷體" w:hAnsi="Times New Roman" w:cs="Times New Roman"/>
          <w:bCs/>
          <w:color w:val="000000"/>
          <w:kern w:val="0"/>
          <w:sz w:val="28"/>
          <w:szCs w:val="28"/>
        </w:rPr>
        <w:t>項</w:t>
      </w:r>
      <w:r w:rsidRPr="00593E38">
        <w:rPr>
          <w:rFonts w:ascii="Times New Roman" w:eastAsia="標楷體" w:hAnsi="Times New Roman" w:cs="Times New Roman"/>
          <w:bCs/>
          <w:color w:val="000000"/>
          <w:kern w:val="0"/>
          <w:sz w:val="28"/>
          <w:szCs w:val="28"/>
        </w:rPr>
        <w:t>」為</w:t>
      </w:r>
      <w:r w:rsidRPr="00593E38">
        <w:rPr>
          <w:rFonts w:ascii="Times New Roman" w:eastAsia="標楷體" w:hAnsi="Times New Roman" w:cs="Times New Roman"/>
          <w:kern w:val="0"/>
          <w:sz w:val="28"/>
          <w:szCs w:val="28"/>
        </w:rPr>
        <w:t>何</w:t>
      </w:r>
      <w:r w:rsidRPr="00593E38">
        <w:rPr>
          <w:rFonts w:ascii="Times New Roman" w:eastAsia="標楷體" w:hAnsi="Times New Roman" w:cs="Times New Roman"/>
          <w:kern w:val="0"/>
          <w:sz w:val="28"/>
          <w:szCs w:val="28"/>
        </w:rPr>
        <w:t>?</w:t>
      </w:r>
    </w:p>
    <w:p w:rsidR="00C4068D" w:rsidRPr="00593E38" w:rsidRDefault="00C4068D" w:rsidP="00593E38">
      <w:pPr>
        <w:pStyle w:val="HTML"/>
        <w:shd w:val="clear" w:color="auto" w:fill="FFFFFF"/>
        <w:spacing w:line="540" w:lineRule="exact"/>
        <w:ind w:left="496" w:hangingChars="177" w:hanging="496"/>
        <w:rPr>
          <w:rFonts w:ascii="Times New Roman" w:eastAsia="標楷體" w:hAnsi="Times New Roman" w:cs="Times New Roman"/>
          <w:bCs/>
          <w:color w:val="000000"/>
          <w:sz w:val="28"/>
          <w:szCs w:val="28"/>
        </w:rPr>
      </w:pPr>
      <w:r w:rsidRPr="00593E38">
        <w:rPr>
          <w:rFonts w:ascii="Times New Roman" w:eastAsia="標楷體" w:hAnsi="Times New Roman" w:cs="Times New Roman"/>
          <w:sz w:val="28"/>
          <w:szCs w:val="28"/>
        </w:rPr>
        <w:t>A</w:t>
      </w:r>
      <w:r w:rsidR="009671D6" w:rsidRPr="00593E38">
        <w:rPr>
          <w:rFonts w:ascii="Times New Roman" w:eastAsia="標楷體" w:hAnsi="Times New Roman" w:cs="Times New Roman"/>
          <w:sz w:val="28"/>
          <w:szCs w:val="28"/>
        </w:rPr>
        <w:t>2</w:t>
      </w:r>
      <w:r w:rsidRPr="00593E38">
        <w:rPr>
          <w:rFonts w:ascii="Times New Roman" w:eastAsia="標楷體" w:hAnsi="Times New Roman" w:cs="Times New Roman"/>
          <w:sz w:val="28"/>
          <w:szCs w:val="28"/>
        </w:rPr>
        <w:t xml:space="preserve">: </w:t>
      </w:r>
      <w:r w:rsidRPr="00593E38">
        <w:rPr>
          <w:rFonts w:ascii="Times New Roman" w:eastAsia="標楷體" w:hAnsi="Times New Roman" w:cs="Times New Roman"/>
          <w:bCs/>
          <w:color w:val="000000"/>
          <w:sz w:val="28"/>
          <w:szCs w:val="28"/>
        </w:rPr>
        <w:t>本辦法</w:t>
      </w:r>
      <w:r w:rsidR="001B3A41" w:rsidRPr="00593E38">
        <w:rPr>
          <w:rFonts w:ascii="Times New Roman" w:eastAsia="標楷體" w:hAnsi="Times New Roman" w:cs="Times New Roman"/>
          <w:bCs/>
          <w:color w:val="000000"/>
          <w:sz w:val="28"/>
          <w:szCs w:val="28"/>
        </w:rPr>
        <w:t>限制廣告及促銷之「產品</w:t>
      </w:r>
      <w:proofErr w:type="gramStart"/>
      <w:r w:rsidR="001B3A41" w:rsidRPr="00593E38">
        <w:rPr>
          <w:rFonts w:ascii="Times New Roman" w:eastAsia="標楷體" w:hAnsi="Times New Roman" w:cs="Times New Roman"/>
          <w:bCs/>
          <w:color w:val="000000"/>
          <w:sz w:val="28"/>
          <w:szCs w:val="28"/>
        </w:rPr>
        <w:t>品</w:t>
      </w:r>
      <w:proofErr w:type="gramEnd"/>
      <w:r w:rsidR="001B3A41" w:rsidRPr="00593E38">
        <w:rPr>
          <w:rFonts w:ascii="Times New Roman" w:eastAsia="標楷體" w:hAnsi="Times New Roman" w:cs="Times New Roman"/>
          <w:bCs/>
          <w:color w:val="000000"/>
          <w:sz w:val="28"/>
          <w:szCs w:val="28"/>
        </w:rPr>
        <w:t>項」，包含</w:t>
      </w:r>
      <w:r w:rsidR="001B3A41" w:rsidRPr="00593E38">
        <w:rPr>
          <w:rFonts w:ascii="Times New Roman" w:eastAsia="標楷體" w:hAnsi="Times New Roman" w:cs="Times New Roman"/>
          <w:bCs/>
          <w:color w:val="000000"/>
          <w:sz w:val="28"/>
          <w:szCs w:val="28"/>
        </w:rPr>
        <w:t xml:space="preserve">: </w:t>
      </w:r>
      <w:r w:rsidR="001B3A41" w:rsidRPr="00593E38">
        <w:rPr>
          <w:rFonts w:ascii="Times New Roman" w:eastAsia="標楷體" w:hAnsi="Times New Roman" w:cs="Times New Roman"/>
          <w:bCs/>
          <w:color w:val="000000"/>
          <w:sz w:val="28"/>
          <w:szCs w:val="28"/>
        </w:rPr>
        <w:t>零食、糖果、飲料、冰品及直接供應飲食之場所</w:t>
      </w:r>
      <w:proofErr w:type="gramStart"/>
      <w:r w:rsidR="001B3A41" w:rsidRPr="00593E38">
        <w:rPr>
          <w:rFonts w:ascii="Times New Roman" w:eastAsia="標楷體" w:hAnsi="Times New Roman" w:cs="Times New Roman"/>
          <w:bCs/>
          <w:color w:val="000000"/>
          <w:sz w:val="28"/>
          <w:szCs w:val="28"/>
        </w:rPr>
        <w:t>所</w:t>
      </w:r>
      <w:proofErr w:type="gramEnd"/>
      <w:r w:rsidR="001B3A41" w:rsidRPr="00593E38">
        <w:rPr>
          <w:rFonts w:ascii="Times New Roman" w:eastAsia="標楷體" w:hAnsi="Times New Roman" w:cs="Times New Roman"/>
          <w:bCs/>
          <w:color w:val="000000"/>
          <w:sz w:val="28"/>
          <w:szCs w:val="28"/>
        </w:rPr>
        <w:t>供應之食品，共</w:t>
      </w:r>
      <w:r w:rsidR="005C43B9">
        <w:rPr>
          <w:rFonts w:ascii="Times New Roman" w:eastAsia="標楷體" w:hAnsi="Times New Roman" w:cs="Times New Roman" w:hint="eastAsia"/>
          <w:bCs/>
          <w:color w:val="000000"/>
          <w:sz w:val="28"/>
          <w:szCs w:val="28"/>
        </w:rPr>
        <w:t>5</w:t>
      </w:r>
      <w:r w:rsidR="001B3A41" w:rsidRPr="00593E38">
        <w:rPr>
          <w:rFonts w:ascii="Times New Roman" w:eastAsia="標楷體" w:hAnsi="Times New Roman" w:cs="Times New Roman"/>
          <w:bCs/>
          <w:color w:val="000000"/>
          <w:sz w:val="28"/>
          <w:szCs w:val="28"/>
        </w:rPr>
        <w:t>類</w:t>
      </w:r>
      <w:r w:rsidRPr="00593E38">
        <w:rPr>
          <w:rFonts w:ascii="Times New Roman" w:eastAsia="標楷體" w:hAnsi="Times New Roman" w:cs="Times New Roman"/>
          <w:bCs/>
          <w:color w:val="000000"/>
          <w:sz w:val="28"/>
          <w:szCs w:val="28"/>
        </w:rPr>
        <w:t>。</w:t>
      </w:r>
      <w:r w:rsidR="004E71F5" w:rsidRPr="00593E38">
        <w:rPr>
          <w:rFonts w:ascii="Times New Roman" w:eastAsia="標楷體" w:hAnsi="Times New Roman" w:cs="Times New Roman"/>
          <w:bCs/>
          <w:color w:val="000000"/>
          <w:sz w:val="28"/>
          <w:szCs w:val="28"/>
        </w:rPr>
        <w:t xml:space="preserve"> (</w:t>
      </w:r>
      <w:r w:rsidR="004E4CF4" w:rsidRPr="00593E38">
        <w:rPr>
          <w:rFonts w:ascii="Times New Roman" w:eastAsia="標楷體" w:hAnsi="Times New Roman" w:cs="Times New Roman" w:hint="eastAsia"/>
          <w:bCs/>
          <w:color w:val="000000"/>
          <w:sz w:val="28"/>
          <w:szCs w:val="28"/>
        </w:rPr>
        <w:t xml:space="preserve"> </w:t>
      </w:r>
      <w:r w:rsidR="004E71F5" w:rsidRPr="00593E38">
        <w:rPr>
          <w:rFonts w:ascii="Times New Roman" w:eastAsia="標楷體" w:hAnsi="Times New Roman" w:cs="Times New Roman"/>
          <w:bCs/>
          <w:color w:val="000000"/>
          <w:sz w:val="28"/>
          <w:szCs w:val="28"/>
        </w:rPr>
        <w:t>產品分類</w:t>
      </w:r>
      <w:r w:rsidR="00113454" w:rsidRPr="00593E38">
        <w:rPr>
          <w:rFonts w:ascii="Times New Roman" w:eastAsia="標楷體" w:hAnsi="Times New Roman" w:cs="Times New Roman"/>
          <w:bCs/>
          <w:color w:val="000000"/>
          <w:sz w:val="28"/>
          <w:szCs w:val="28"/>
        </w:rPr>
        <w:t>以「</w:t>
      </w:r>
      <w:r w:rsidR="004E71F5" w:rsidRPr="00593E38">
        <w:rPr>
          <w:rFonts w:ascii="Times New Roman" w:eastAsia="標楷體" w:hAnsi="Times New Roman" w:cs="Times New Roman"/>
          <w:bCs/>
          <w:color w:val="000000"/>
          <w:sz w:val="28"/>
          <w:szCs w:val="28"/>
        </w:rPr>
        <w:t>食品營養標示份量參考值指引表</w:t>
      </w:r>
      <w:r w:rsidR="00113454" w:rsidRPr="00593E38">
        <w:rPr>
          <w:rFonts w:ascii="Times New Roman" w:eastAsia="標楷體" w:hAnsi="Times New Roman" w:cs="Times New Roman"/>
          <w:bCs/>
          <w:color w:val="000000"/>
          <w:sz w:val="28"/>
          <w:szCs w:val="28"/>
        </w:rPr>
        <w:t>」分類為原則</w:t>
      </w:r>
      <w:r w:rsidR="004E71F5" w:rsidRPr="00593E38">
        <w:rPr>
          <w:rFonts w:ascii="Times New Roman" w:eastAsia="標楷體" w:hAnsi="Times New Roman" w:cs="Times New Roman"/>
          <w:bCs/>
          <w:color w:val="000000"/>
          <w:sz w:val="28"/>
          <w:szCs w:val="28"/>
        </w:rPr>
        <w:t>)</w:t>
      </w:r>
    </w:p>
    <w:p w:rsidR="009671D6" w:rsidRPr="00593E38" w:rsidRDefault="009671D6" w:rsidP="00593E38">
      <w:pPr>
        <w:spacing w:beforeLines="50" w:before="180" w:line="540" w:lineRule="exact"/>
        <w:rPr>
          <w:rFonts w:ascii="Times New Roman" w:eastAsia="標楷體" w:hAnsi="Times New Roman" w:cs="Times New Roman"/>
          <w:bCs/>
          <w:color w:val="000000"/>
          <w:sz w:val="28"/>
          <w:szCs w:val="28"/>
        </w:rPr>
      </w:pPr>
      <w:r w:rsidRPr="00593E38">
        <w:rPr>
          <w:rFonts w:ascii="Times New Roman" w:eastAsia="標楷體" w:hAnsi="Times New Roman" w:cs="Times New Roman"/>
          <w:kern w:val="0"/>
          <w:sz w:val="28"/>
          <w:szCs w:val="28"/>
        </w:rPr>
        <w:t xml:space="preserve">Q3: </w:t>
      </w:r>
      <w:r w:rsidR="00113454" w:rsidRPr="00593E38">
        <w:rPr>
          <w:rFonts w:ascii="Times New Roman" w:eastAsia="標楷體" w:hAnsi="Times New Roman" w:cs="Times New Roman"/>
          <w:bCs/>
          <w:color w:val="000000"/>
          <w:sz w:val="28"/>
          <w:szCs w:val="28"/>
        </w:rPr>
        <w:t>本辦法所稱</w:t>
      </w:r>
      <w:r w:rsidRPr="00593E38">
        <w:rPr>
          <w:rFonts w:ascii="Times New Roman" w:eastAsia="標楷體" w:hAnsi="Times New Roman" w:cs="Times New Roman"/>
          <w:bCs/>
          <w:color w:val="000000"/>
          <w:kern w:val="0"/>
          <w:sz w:val="28"/>
          <w:szCs w:val="28"/>
        </w:rPr>
        <w:t>「</w:t>
      </w:r>
      <w:r w:rsidR="00113454" w:rsidRPr="00593E38">
        <w:rPr>
          <w:rFonts w:ascii="Times New Roman" w:eastAsia="標楷體" w:hAnsi="Times New Roman" w:cs="Times New Roman"/>
          <w:bCs/>
          <w:color w:val="000000"/>
          <w:sz w:val="28"/>
          <w:szCs w:val="28"/>
        </w:rPr>
        <w:t>兒童頻道</w:t>
      </w:r>
      <w:r w:rsidRPr="00593E38">
        <w:rPr>
          <w:rFonts w:ascii="Times New Roman" w:eastAsia="標楷體" w:hAnsi="Times New Roman" w:cs="Times New Roman"/>
          <w:bCs/>
          <w:color w:val="000000"/>
          <w:kern w:val="0"/>
          <w:sz w:val="28"/>
          <w:szCs w:val="28"/>
        </w:rPr>
        <w:t>」為</w:t>
      </w:r>
      <w:r w:rsidRPr="00593E38">
        <w:rPr>
          <w:rFonts w:ascii="Times New Roman" w:eastAsia="標楷體" w:hAnsi="Times New Roman" w:cs="Times New Roman"/>
          <w:kern w:val="0"/>
          <w:sz w:val="28"/>
          <w:szCs w:val="28"/>
        </w:rPr>
        <w:t>何</w:t>
      </w:r>
      <w:r w:rsidRPr="00593E38">
        <w:rPr>
          <w:rFonts w:ascii="Times New Roman" w:eastAsia="標楷體" w:hAnsi="Times New Roman" w:cs="Times New Roman"/>
          <w:kern w:val="0"/>
          <w:sz w:val="28"/>
          <w:szCs w:val="28"/>
        </w:rPr>
        <w:t>?</w:t>
      </w:r>
    </w:p>
    <w:p w:rsidR="004E4CF4" w:rsidRPr="00593E38" w:rsidRDefault="009671D6" w:rsidP="00593E38">
      <w:pPr>
        <w:pStyle w:val="HTML"/>
        <w:shd w:val="clear" w:color="auto" w:fill="FFFFFF"/>
        <w:spacing w:line="540" w:lineRule="exact"/>
        <w:ind w:left="496" w:hangingChars="177" w:hanging="496"/>
        <w:rPr>
          <w:rFonts w:ascii="Times New Roman" w:eastAsia="標楷體" w:hAnsi="Times New Roman" w:cs="Times New Roman"/>
          <w:bCs/>
          <w:color w:val="000000"/>
          <w:sz w:val="28"/>
          <w:szCs w:val="28"/>
        </w:rPr>
      </w:pPr>
      <w:r w:rsidRPr="00593E38">
        <w:rPr>
          <w:rFonts w:ascii="Times New Roman" w:eastAsia="標楷體" w:hAnsi="Times New Roman" w:cs="Times New Roman"/>
          <w:sz w:val="28"/>
          <w:szCs w:val="28"/>
        </w:rPr>
        <w:t xml:space="preserve">A3: </w:t>
      </w:r>
      <w:r w:rsidRPr="00593E38">
        <w:rPr>
          <w:rFonts w:ascii="Times New Roman" w:eastAsia="標楷體" w:hAnsi="Times New Roman" w:cs="Times New Roman"/>
          <w:bCs/>
          <w:color w:val="000000"/>
          <w:sz w:val="28"/>
          <w:szCs w:val="28"/>
        </w:rPr>
        <w:t>本辦法</w:t>
      </w:r>
      <w:r w:rsidR="00113454" w:rsidRPr="00593E38">
        <w:rPr>
          <w:rFonts w:ascii="Times New Roman" w:eastAsia="標楷體" w:hAnsi="Times New Roman" w:cs="Times New Roman"/>
          <w:bCs/>
          <w:color w:val="000000"/>
          <w:sz w:val="28"/>
          <w:szCs w:val="28"/>
        </w:rPr>
        <w:t>所稱「兒童頻道」</w:t>
      </w:r>
      <w:r w:rsidRPr="00593E38">
        <w:rPr>
          <w:rFonts w:ascii="Times New Roman" w:eastAsia="標楷體" w:hAnsi="Times New Roman" w:cs="Times New Roman"/>
          <w:bCs/>
          <w:color w:val="000000"/>
          <w:sz w:val="28"/>
          <w:szCs w:val="28"/>
        </w:rPr>
        <w:t>，</w:t>
      </w:r>
      <w:r w:rsidR="00113454" w:rsidRPr="00593E38">
        <w:rPr>
          <w:rFonts w:ascii="Times New Roman" w:eastAsia="標楷體" w:hAnsi="Times New Roman" w:cs="Times New Roman"/>
          <w:bCs/>
          <w:color w:val="000000"/>
          <w:sz w:val="28"/>
          <w:szCs w:val="28"/>
        </w:rPr>
        <w:t>指衛星廣播電視事業執照申請書或境外衛星廣播電視事業許可申請書之頻道節目屬性欄位中，勾選為「兒童」者</w:t>
      </w:r>
      <w:r w:rsidR="00756F6C">
        <w:rPr>
          <w:rFonts w:ascii="Times New Roman" w:eastAsia="標楷體" w:hAnsi="Times New Roman" w:cs="Times New Roman" w:hint="eastAsia"/>
          <w:bCs/>
          <w:color w:val="000000"/>
          <w:sz w:val="28"/>
          <w:szCs w:val="28"/>
        </w:rPr>
        <w:t>，</w:t>
      </w:r>
      <w:r w:rsidR="00F62CE0">
        <w:rPr>
          <w:rFonts w:ascii="Times New Roman" w:eastAsia="標楷體" w:hAnsi="Times New Roman" w:cs="Times New Roman" w:hint="eastAsia"/>
          <w:bCs/>
          <w:color w:val="000000"/>
          <w:sz w:val="28"/>
          <w:szCs w:val="28"/>
        </w:rPr>
        <w:t>依前開定義</w:t>
      </w:r>
      <w:r w:rsidR="004E4CF4" w:rsidRPr="00593E38">
        <w:rPr>
          <w:rFonts w:ascii="Times New Roman" w:eastAsia="標楷體" w:hAnsi="Times New Roman" w:cs="Times New Roman" w:hint="eastAsia"/>
          <w:bCs/>
          <w:color w:val="000000"/>
          <w:sz w:val="28"/>
          <w:szCs w:val="28"/>
        </w:rPr>
        <w:t>現有</w:t>
      </w:r>
      <w:r w:rsidR="004E4CF4" w:rsidRPr="00593E38">
        <w:rPr>
          <w:rFonts w:ascii="Times New Roman" w:eastAsia="標楷體" w:hAnsi="Times New Roman" w:cs="Times New Roman" w:hint="eastAsia"/>
          <w:bCs/>
          <w:color w:val="000000"/>
          <w:sz w:val="28"/>
          <w:szCs w:val="28"/>
        </w:rPr>
        <w:t>13</w:t>
      </w:r>
      <w:r w:rsidR="004E4CF4" w:rsidRPr="00593E38">
        <w:rPr>
          <w:rFonts w:ascii="Times New Roman" w:eastAsia="標楷體" w:hAnsi="Times New Roman" w:cs="Times New Roman" w:hint="eastAsia"/>
          <w:bCs/>
          <w:color w:val="000000"/>
          <w:sz w:val="28"/>
          <w:szCs w:val="28"/>
        </w:rPr>
        <w:t>個兒童頻道</w:t>
      </w:r>
      <w:r w:rsidR="00420F18">
        <w:rPr>
          <w:rFonts w:ascii="標楷體" w:eastAsia="標楷體" w:hAnsi="標楷體" w:cs="Times New Roman" w:hint="eastAsia"/>
          <w:bCs/>
          <w:color w:val="000000"/>
          <w:sz w:val="28"/>
          <w:szCs w:val="28"/>
        </w:rPr>
        <w:t>(寶寶世界頻道、</w:t>
      </w:r>
      <w:proofErr w:type="gramStart"/>
      <w:r w:rsidR="00420F18">
        <w:rPr>
          <w:rFonts w:ascii="標楷體" w:eastAsia="標楷體" w:hAnsi="標楷體" w:cs="Times New Roman" w:hint="eastAsia"/>
          <w:bCs/>
          <w:color w:val="000000"/>
          <w:sz w:val="28"/>
          <w:szCs w:val="28"/>
        </w:rPr>
        <w:t>優視親子台</w:t>
      </w:r>
      <w:proofErr w:type="gramEnd"/>
      <w:r w:rsidR="00420F18">
        <w:rPr>
          <w:rFonts w:ascii="標楷體" w:eastAsia="標楷體" w:hAnsi="標楷體" w:cs="Times New Roman" w:hint="eastAsia"/>
          <w:bCs/>
          <w:color w:val="000000"/>
          <w:sz w:val="28"/>
          <w:szCs w:val="28"/>
        </w:rPr>
        <w:t>、</w:t>
      </w:r>
      <w:r w:rsidR="00420F18">
        <w:rPr>
          <w:rFonts w:ascii="標楷體" w:eastAsia="標楷體" w:hAnsi="標楷體" w:cs="Times New Roman" w:hint="eastAsia"/>
          <w:bCs/>
          <w:color w:val="000000"/>
          <w:sz w:val="28"/>
          <w:szCs w:val="28"/>
        </w:rPr>
        <w:t>Nick Jr.</w:t>
      </w:r>
      <w:r w:rsidR="00420F18">
        <w:rPr>
          <w:rFonts w:ascii="標楷體" w:eastAsia="標楷體" w:hAnsi="標楷體" w:cs="Times New Roman" w:hint="eastAsia"/>
          <w:bCs/>
          <w:color w:val="000000"/>
          <w:sz w:val="28"/>
          <w:szCs w:val="28"/>
        </w:rPr>
        <w:t>、</w:t>
      </w:r>
      <w:hyperlink r:id="rId9" w:history="1">
        <w:r w:rsidR="00420F18" w:rsidRPr="00420F18">
          <w:rPr>
            <w:rFonts w:ascii="標楷體" w:eastAsia="標楷體" w:hAnsi="標楷體" w:cs="Times New Roman"/>
            <w:bCs/>
            <w:color w:val="000000"/>
            <w:sz w:val="28"/>
            <w:szCs w:val="28"/>
          </w:rPr>
          <w:t>Nicke</w:t>
        </w:r>
        <w:r w:rsidR="00420F18">
          <w:rPr>
            <w:rFonts w:ascii="標楷體" w:eastAsia="標楷體" w:hAnsi="標楷體" w:cs="Times New Roman" w:hint="eastAsia"/>
            <w:bCs/>
            <w:color w:val="000000"/>
            <w:sz w:val="28"/>
            <w:szCs w:val="28"/>
          </w:rPr>
          <w:t>l</w:t>
        </w:r>
        <w:r w:rsidR="00420F18" w:rsidRPr="00420F18">
          <w:rPr>
            <w:rFonts w:ascii="標楷體" w:eastAsia="標楷體" w:hAnsi="標楷體" w:cs="Times New Roman"/>
            <w:bCs/>
            <w:color w:val="000000"/>
            <w:sz w:val="28"/>
            <w:szCs w:val="28"/>
          </w:rPr>
          <w:t>odeon Asia</w:t>
        </w:r>
      </w:hyperlink>
      <w:r w:rsidR="00420F18">
        <w:rPr>
          <w:rFonts w:ascii="標楷體" w:eastAsia="標楷體" w:hAnsi="標楷體" w:cs="Times New Roman" w:hint="eastAsia"/>
          <w:bCs/>
          <w:color w:val="000000"/>
          <w:sz w:val="28"/>
          <w:szCs w:val="28"/>
        </w:rPr>
        <w:t>、</w:t>
      </w:r>
      <w:r w:rsidR="00420F18">
        <w:rPr>
          <w:rFonts w:ascii="標楷體" w:eastAsia="標楷體" w:hAnsi="標楷體" w:cs="Times New Roman" w:hint="eastAsia"/>
          <w:bCs/>
          <w:color w:val="000000"/>
          <w:sz w:val="28"/>
          <w:szCs w:val="28"/>
        </w:rPr>
        <w:t>台灣HD兒童台</w:t>
      </w:r>
      <w:r w:rsidR="00420F18">
        <w:rPr>
          <w:rFonts w:ascii="標楷體" w:eastAsia="標楷體" w:hAnsi="標楷體" w:cs="Times New Roman" w:hint="eastAsia"/>
          <w:bCs/>
          <w:color w:val="000000"/>
          <w:sz w:val="28"/>
          <w:szCs w:val="28"/>
        </w:rPr>
        <w:t>、</w:t>
      </w:r>
      <w:r w:rsidR="00420F18">
        <w:rPr>
          <w:rFonts w:ascii="標楷體" w:eastAsia="標楷體" w:hAnsi="標楷體" w:cs="Times New Roman" w:hint="eastAsia"/>
          <w:bCs/>
          <w:color w:val="000000"/>
          <w:sz w:val="28"/>
          <w:szCs w:val="28"/>
        </w:rPr>
        <w:t>Disney Junior</w:t>
      </w:r>
      <w:r w:rsidR="00420F18">
        <w:rPr>
          <w:rFonts w:ascii="標楷體" w:eastAsia="標楷體" w:hAnsi="標楷體" w:cs="Times New Roman" w:hint="eastAsia"/>
          <w:bCs/>
          <w:color w:val="000000"/>
          <w:sz w:val="28"/>
          <w:szCs w:val="28"/>
        </w:rPr>
        <w:t>、</w:t>
      </w:r>
      <w:r w:rsidR="00420F18">
        <w:rPr>
          <w:rFonts w:ascii="標楷體" w:eastAsia="標楷體" w:hAnsi="標楷體" w:cs="Times New Roman" w:hint="eastAsia"/>
          <w:bCs/>
          <w:color w:val="000000"/>
          <w:sz w:val="28"/>
          <w:szCs w:val="28"/>
        </w:rPr>
        <w:t>迪士尼頻道</w:t>
      </w:r>
      <w:r w:rsidR="00420F18">
        <w:rPr>
          <w:rFonts w:ascii="標楷體" w:eastAsia="標楷體" w:hAnsi="標楷體" w:cs="Times New Roman" w:hint="eastAsia"/>
          <w:bCs/>
          <w:color w:val="000000"/>
          <w:sz w:val="28"/>
          <w:szCs w:val="28"/>
        </w:rPr>
        <w:t>、</w:t>
      </w:r>
      <w:bookmarkStart w:id="0" w:name="_GoBack"/>
      <w:bookmarkEnd w:id="0"/>
      <w:r w:rsidR="00420F18">
        <w:rPr>
          <w:rFonts w:ascii="標楷體" w:eastAsia="標楷體" w:hAnsi="標楷體" w:cs="Times New Roman" w:hint="eastAsia"/>
          <w:bCs/>
          <w:color w:val="000000"/>
          <w:sz w:val="28"/>
          <w:szCs w:val="28"/>
        </w:rPr>
        <w:t>少年探索頻道</w:t>
      </w:r>
      <w:r w:rsidR="00420F18">
        <w:rPr>
          <w:rFonts w:ascii="標楷體" w:eastAsia="標楷體" w:hAnsi="標楷體" w:cs="Times New Roman" w:hint="eastAsia"/>
          <w:bCs/>
          <w:color w:val="000000"/>
          <w:sz w:val="28"/>
          <w:szCs w:val="28"/>
        </w:rPr>
        <w:t>、</w:t>
      </w:r>
      <w:r w:rsidR="00420F18">
        <w:rPr>
          <w:rFonts w:ascii="標楷體" w:eastAsia="標楷體" w:hAnsi="標楷體" w:cs="Times New Roman" w:hint="eastAsia"/>
          <w:bCs/>
          <w:color w:val="000000"/>
          <w:sz w:val="28"/>
          <w:szCs w:val="28"/>
        </w:rPr>
        <w:t>東森幼幼台</w:t>
      </w:r>
      <w:r w:rsidR="00420F18">
        <w:rPr>
          <w:rFonts w:ascii="標楷體" w:eastAsia="標楷體" w:hAnsi="標楷體" w:cs="Times New Roman" w:hint="eastAsia"/>
          <w:bCs/>
          <w:color w:val="000000"/>
          <w:sz w:val="28"/>
          <w:szCs w:val="28"/>
        </w:rPr>
        <w:t>、</w:t>
      </w:r>
      <w:r w:rsidR="00420F18">
        <w:rPr>
          <w:rFonts w:ascii="標楷體" w:eastAsia="標楷體" w:hAnsi="標楷體" w:cs="Times New Roman" w:hint="eastAsia"/>
          <w:bCs/>
          <w:color w:val="000000"/>
          <w:sz w:val="28"/>
          <w:szCs w:val="28"/>
        </w:rPr>
        <w:t>Baby TV</w:t>
      </w:r>
      <w:r w:rsidR="00420F18">
        <w:rPr>
          <w:rFonts w:ascii="標楷體" w:eastAsia="標楷體" w:hAnsi="標楷體" w:cs="Times New Roman" w:hint="eastAsia"/>
          <w:bCs/>
          <w:color w:val="000000"/>
          <w:sz w:val="28"/>
          <w:szCs w:val="28"/>
        </w:rPr>
        <w:t>、</w:t>
      </w:r>
      <w:r w:rsidR="00420F18">
        <w:rPr>
          <w:rFonts w:ascii="標楷體" w:eastAsia="標楷體" w:hAnsi="標楷體" w:cs="Times New Roman" w:hint="eastAsia"/>
          <w:bCs/>
          <w:color w:val="000000"/>
          <w:sz w:val="28"/>
          <w:szCs w:val="28"/>
        </w:rPr>
        <w:t>Cartoon Network</w:t>
      </w:r>
      <w:r w:rsidR="00420F18">
        <w:rPr>
          <w:rFonts w:ascii="標楷體" w:eastAsia="標楷體" w:hAnsi="標楷體" w:cs="Times New Roman" w:hint="eastAsia"/>
          <w:bCs/>
          <w:color w:val="000000"/>
          <w:sz w:val="28"/>
          <w:szCs w:val="28"/>
        </w:rPr>
        <w:t>、</w:t>
      </w:r>
      <w:r w:rsidR="00420F18">
        <w:rPr>
          <w:rFonts w:ascii="標楷體" w:eastAsia="標楷體" w:hAnsi="標楷體" w:cs="Times New Roman" w:hint="eastAsia"/>
          <w:bCs/>
          <w:color w:val="000000"/>
          <w:sz w:val="28"/>
          <w:szCs w:val="28"/>
        </w:rPr>
        <w:t>MY-KIDS TV</w:t>
      </w:r>
      <w:r w:rsidR="00420F18">
        <w:rPr>
          <w:rFonts w:ascii="標楷體" w:eastAsia="標楷體" w:hAnsi="標楷體" w:cs="Times New Roman" w:hint="eastAsia"/>
          <w:bCs/>
          <w:color w:val="000000"/>
          <w:sz w:val="28"/>
          <w:szCs w:val="28"/>
        </w:rPr>
        <w:t>、</w:t>
      </w:r>
      <w:r w:rsidR="00420F18">
        <w:rPr>
          <w:rFonts w:ascii="標楷體" w:eastAsia="標楷體" w:hAnsi="標楷體" w:cs="Times New Roman" w:hint="eastAsia"/>
          <w:bCs/>
          <w:color w:val="000000"/>
          <w:sz w:val="28"/>
          <w:szCs w:val="28"/>
        </w:rPr>
        <w:t>靖天卡通台)</w:t>
      </w:r>
      <w:r w:rsidR="00F62CE0">
        <w:rPr>
          <w:rFonts w:ascii="Times New Roman" w:eastAsia="標楷體" w:hAnsi="Times New Roman" w:cs="Times New Roman" w:hint="eastAsia"/>
          <w:bCs/>
          <w:color w:val="000000"/>
          <w:sz w:val="28"/>
          <w:szCs w:val="28"/>
        </w:rPr>
        <w:t>。</w:t>
      </w:r>
    </w:p>
    <w:p w:rsidR="00E757AC" w:rsidRPr="00593E38" w:rsidRDefault="00E757AC" w:rsidP="00593E38">
      <w:pPr>
        <w:spacing w:beforeLines="50" w:before="180" w:line="540" w:lineRule="exact"/>
        <w:rPr>
          <w:rFonts w:ascii="Times New Roman" w:eastAsia="標楷體" w:hAnsi="Times New Roman" w:cs="Times New Roman"/>
          <w:bCs/>
          <w:color w:val="000000"/>
          <w:sz w:val="28"/>
          <w:szCs w:val="28"/>
        </w:rPr>
      </w:pPr>
      <w:r w:rsidRPr="00593E38">
        <w:rPr>
          <w:rFonts w:ascii="Times New Roman" w:eastAsia="標楷體" w:hAnsi="Times New Roman" w:cs="Times New Roman"/>
          <w:kern w:val="0"/>
          <w:sz w:val="28"/>
          <w:szCs w:val="28"/>
        </w:rPr>
        <w:t xml:space="preserve">Q3: </w:t>
      </w:r>
      <w:r w:rsidRPr="00593E38">
        <w:rPr>
          <w:rFonts w:ascii="Times New Roman" w:eastAsia="標楷體" w:hAnsi="Times New Roman" w:cs="Times New Roman"/>
          <w:bCs/>
          <w:color w:val="000000"/>
          <w:sz w:val="28"/>
          <w:szCs w:val="28"/>
        </w:rPr>
        <w:t>本辦法所稱</w:t>
      </w:r>
      <w:r w:rsidRPr="00593E38">
        <w:rPr>
          <w:rFonts w:ascii="Times New Roman" w:eastAsia="標楷體" w:hAnsi="Times New Roman" w:cs="Times New Roman"/>
          <w:bCs/>
          <w:color w:val="000000"/>
          <w:kern w:val="0"/>
          <w:sz w:val="28"/>
          <w:szCs w:val="28"/>
        </w:rPr>
        <w:t>「</w:t>
      </w:r>
      <w:r w:rsidRPr="00593E38">
        <w:rPr>
          <w:rFonts w:ascii="Times New Roman" w:eastAsia="標楷體" w:hAnsi="Times New Roman" w:cs="Times New Roman" w:hint="eastAsia"/>
          <w:bCs/>
          <w:color w:val="000000"/>
          <w:sz w:val="28"/>
          <w:szCs w:val="28"/>
        </w:rPr>
        <w:t>玩具</w:t>
      </w:r>
      <w:r w:rsidRPr="00593E38">
        <w:rPr>
          <w:rFonts w:ascii="Times New Roman" w:eastAsia="標楷體" w:hAnsi="Times New Roman" w:cs="Times New Roman"/>
          <w:bCs/>
          <w:color w:val="000000"/>
          <w:kern w:val="0"/>
          <w:sz w:val="28"/>
          <w:szCs w:val="28"/>
        </w:rPr>
        <w:t>」為</w:t>
      </w:r>
      <w:r w:rsidRPr="00593E38">
        <w:rPr>
          <w:rFonts w:ascii="Times New Roman" w:eastAsia="標楷體" w:hAnsi="Times New Roman" w:cs="Times New Roman"/>
          <w:kern w:val="0"/>
          <w:sz w:val="28"/>
          <w:szCs w:val="28"/>
        </w:rPr>
        <w:t>何</w:t>
      </w:r>
      <w:r w:rsidRPr="00593E38">
        <w:rPr>
          <w:rFonts w:ascii="Times New Roman" w:eastAsia="標楷體" w:hAnsi="Times New Roman" w:cs="Times New Roman"/>
          <w:kern w:val="0"/>
          <w:sz w:val="28"/>
          <w:szCs w:val="28"/>
        </w:rPr>
        <w:t>?</w:t>
      </w:r>
    </w:p>
    <w:p w:rsidR="00E757AC" w:rsidRPr="00593E38" w:rsidRDefault="00E757AC" w:rsidP="00593E38">
      <w:pPr>
        <w:pStyle w:val="HTML"/>
        <w:shd w:val="clear" w:color="auto" w:fill="FFFFFF"/>
        <w:spacing w:line="540" w:lineRule="exact"/>
        <w:ind w:left="496" w:hangingChars="177" w:hanging="496"/>
        <w:rPr>
          <w:rFonts w:ascii="Times New Roman" w:eastAsia="標楷體" w:hAnsi="Times New Roman" w:cs="Times New Roman"/>
          <w:bCs/>
          <w:color w:val="000000"/>
          <w:sz w:val="28"/>
          <w:szCs w:val="28"/>
        </w:rPr>
      </w:pPr>
      <w:r w:rsidRPr="00593E38">
        <w:rPr>
          <w:rFonts w:ascii="Times New Roman" w:eastAsia="標楷體" w:hAnsi="Times New Roman" w:cs="Times New Roman"/>
          <w:sz w:val="28"/>
          <w:szCs w:val="28"/>
        </w:rPr>
        <w:t xml:space="preserve">A3: </w:t>
      </w:r>
      <w:r w:rsidR="00F62CE0">
        <w:rPr>
          <w:rFonts w:ascii="Times New Roman" w:eastAsia="標楷體" w:hAnsi="Times New Roman" w:cs="Times New Roman" w:hint="eastAsia"/>
          <w:sz w:val="28"/>
          <w:szCs w:val="28"/>
        </w:rPr>
        <w:t>依</w:t>
      </w:r>
      <w:r w:rsidR="00F62CE0" w:rsidRPr="00593E38">
        <w:rPr>
          <w:rFonts w:ascii="Times New Roman" w:eastAsia="標楷體" w:hAnsi="Times New Roman" w:cs="Times New Roman"/>
          <w:bCs/>
          <w:color w:val="000000"/>
          <w:kern w:val="2"/>
          <w:sz w:val="28"/>
          <w:szCs w:val="28"/>
        </w:rPr>
        <w:t>CNS4797</w:t>
      </w:r>
      <w:r w:rsidR="00F62CE0">
        <w:rPr>
          <w:rFonts w:ascii="Times New Roman" w:eastAsia="標楷體" w:hAnsi="Times New Roman" w:cs="Times New Roman" w:hint="eastAsia"/>
          <w:bCs/>
          <w:color w:val="000000"/>
          <w:kern w:val="2"/>
          <w:sz w:val="28"/>
          <w:szCs w:val="28"/>
        </w:rPr>
        <w:t>，</w:t>
      </w:r>
      <w:r w:rsidR="00A24620" w:rsidRPr="00593E38">
        <w:rPr>
          <w:rFonts w:ascii="Times New Roman" w:eastAsia="標楷體" w:hAnsi="Times New Roman" w:cs="Times New Roman"/>
          <w:bCs/>
          <w:color w:val="000000"/>
          <w:sz w:val="28"/>
          <w:szCs w:val="28"/>
        </w:rPr>
        <w:t>本辦法所稱「</w:t>
      </w:r>
      <w:r w:rsidR="00A24620" w:rsidRPr="00593E38">
        <w:rPr>
          <w:rFonts w:ascii="Times New Roman" w:eastAsia="標楷體" w:hAnsi="Times New Roman" w:cs="Times New Roman" w:hint="eastAsia"/>
          <w:bCs/>
          <w:color w:val="000000"/>
          <w:sz w:val="28"/>
          <w:szCs w:val="28"/>
        </w:rPr>
        <w:t>玩具</w:t>
      </w:r>
      <w:r w:rsidR="00A24620" w:rsidRPr="00593E38">
        <w:rPr>
          <w:rFonts w:ascii="Times New Roman" w:eastAsia="標楷體" w:hAnsi="Times New Roman" w:cs="Times New Roman"/>
          <w:bCs/>
          <w:color w:val="000000"/>
          <w:sz w:val="28"/>
          <w:szCs w:val="28"/>
        </w:rPr>
        <w:t>」</w:t>
      </w:r>
      <w:proofErr w:type="gramStart"/>
      <w:r w:rsidR="00A24620" w:rsidRPr="00593E38">
        <w:rPr>
          <w:rFonts w:ascii="Times New Roman" w:eastAsia="標楷體" w:hAnsi="Times New Roman" w:cs="Times New Roman" w:hint="eastAsia"/>
          <w:bCs/>
          <w:color w:val="000000"/>
          <w:kern w:val="2"/>
          <w:sz w:val="28"/>
          <w:szCs w:val="28"/>
        </w:rPr>
        <w:t>係指</w:t>
      </w:r>
      <w:r w:rsidR="00124CB4" w:rsidRPr="00593E38">
        <w:rPr>
          <w:rFonts w:ascii="Times New Roman" w:eastAsia="標楷體" w:hAnsi="Times New Roman" w:cs="Times New Roman" w:hint="eastAsia"/>
          <w:bCs/>
          <w:color w:val="000000"/>
          <w:kern w:val="2"/>
          <w:sz w:val="28"/>
          <w:szCs w:val="28"/>
        </w:rPr>
        <w:t>凡設計</w:t>
      </w:r>
      <w:proofErr w:type="gramEnd"/>
      <w:r w:rsidR="00124CB4" w:rsidRPr="00593E38">
        <w:rPr>
          <w:rFonts w:ascii="Times New Roman" w:eastAsia="標楷體" w:hAnsi="Times New Roman" w:cs="Times New Roman" w:hint="eastAsia"/>
          <w:bCs/>
          <w:color w:val="000000"/>
          <w:kern w:val="2"/>
          <w:sz w:val="28"/>
          <w:szCs w:val="28"/>
        </w:rPr>
        <w:t>、製造、銷售、陳列或標示供</w:t>
      </w:r>
      <w:r w:rsidR="005C43B9">
        <w:rPr>
          <w:rFonts w:ascii="Times New Roman" w:eastAsia="標楷體" w:hAnsi="Times New Roman" w:cs="Times New Roman" w:hint="eastAsia"/>
          <w:bCs/>
          <w:color w:val="000000"/>
          <w:kern w:val="2"/>
          <w:sz w:val="28"/>
          <w:szCs w:val="28"/>
        </w:rPr>
        <w:t>14</w:t>
      </w:r>
      <w:r w:rsidR="00124CB4" w:rsidRPr="00593E38">
        <w:rPr>
          <w:rFonts w:ascii="Times New Roman" w:eastAsia="標楷體" w:hAnsi="Times New Roman" w:cs="Times New Roman" w:hint="eastAsia"/>
          <w:bCs/>
          <w:color w:val="000000"/>
          <w:kern w:val="2"/>
          <w:sz w:val="28"/>
          <w:szCs w:val="28"/>
        </w:rPr>
        <w:t>歲以下兒童玩耍遊戲之產品。</w:t>
      </w:r>
    </w:p>
    <w:p w:rsidR="00875E99" w:rsidRPr="00593E38" w:rsidRDefault="00875E99" w:rsidP="00593E38">
      <w:pPr>
        <w:spacing w:beforeLines="50" w:before="180" w:line="540" w:lineRule="exact"/>
        <w:rPr>
          <w:rFonts w:ascii="Times New Roman" w:eastAsia="標楷體" w:hAnsi="Times New Roman" w:cs="Times New Roman"/>
          <w:bCs/>
          <w:color w:val="000000"/>
          <w:sz w:val="28"/>
          <w:szCs w:val="28"/>
        </w:rPr>
      </w:pPr>
      <w:r w:rsidRPr="00593E38">
        <w:rPr>
          <w:rFonts w:ascii="Times New Roman" w:eastAsia="標楷體" w:hAnsi="Times New Roman" w:cs="Times New Roman"/>
          <w:kern w:val="0"/>
          <w:sz w:val="28"/>
          <w:szCs w:val="28"/>
        </w:rPr>
        <w:t>Q</w:t>
      </w:r>
      <w:r w:rsidRPr="00593E38">
        <w:rPr>
          <w:rFonts w:ascii="Times New Roman" w:eastAsia="標楷體" w:hAnsi="Times New Roman" w:cs="Times New Roman" w:hint="eastAsia"/>
          <w:kern w:val="0"/>
          <w:sz w:val="28"/>
          <w:szCs w:val="28"/>
        </w:rPr>
        <w:t>4</w:t>
      </w:r>
      <w:r w:rsidRPr="00593E38">
        <w:rPr>
          <w:rFonts w:ascii="Times New Roman" w:eastAsia="標楷體" w:hAnsi="Times New Roman" w:cs="Times New Roman"/>
          <w:kern w:val="0"/>
          <w:sz w:val="28"/>
          <w:szCs w:val="28"/>
        </w:rPr>
        <w:t xml:space="preserve">: </w:t>
      </w:r>
      <w:r w:rsidRPr="00593E38">
        <w:rPr>
          <w:rFonts w:ascii="Times New Roman" w:eastAsia="標楷體" w:hAnsi="Times New Roman" w:cs="Times New Roman"/>
          <w:bCs/>
          <w:color w:val="000000"/>
          <w:sz w:val="28"/>
          <w:szCs w:val="28"/>
        </w:rPr>
        <w:t>本辦法</w:t>
      </w:r>
      <w:r w:rsidRPr="00593E38">
        <w:rPr>
          <w:rFonts w:ascii="Times New Roman" w:eastAsia="標楷體" w:hAnsi="Times New Roman" w:cs="Times New Roman"/>
          <w:bCs/>
          <w:color w:val="000000"/>
          <w:kern w:val="0"/>
          <w:sz w:val="28"/>
          <w:szCs w:val="28"/>
        </w:rPr>
        <w:t>「</w:t>
      </w:r>
      <w:r w:rsidR="00E757AC" w:rsidRPr="00593E38">
        <w:rPr>
          <w:rFonts w:ascii="Times New Roman" w:eastAsia="標楷體" w:hAnsi="Times New Roman" w:cs="Times New Roman" w:hint="eastAsia"/>
          <w:bCs/>
          <w:color w:val="000000"/>
          <w:sz w:val="28"/>
          <w:szCs w:val="28"/>
        </w:rPr>
        <w:t>廣告</w:t>
      </w:r>
      <w:r w:rsidRPr="00593E38">
        <w:rPr>
          <w:rFonts w:ascii="Times New Roman" w:eastAsia="標楷體" w:hAnsi="Times New Roman" w:cs="Times New Roman"/>
          <w:bCs/>
          <w:color w:val="000000"/>
          <w:kern w:val="0"/>
          <w:sz w:val="28"/>
          <w:szCs w:val="28"/>
        </w:rPr>
        <w:t>」</w:t>
      </w:r>
      <w:r w:rsidR="00E757AC" w:rsidRPr="00593E38">
        <w:rPr>
          <w:rFonts w:ascii="Times New Roman" w:eastAsia="標楷體" w:hAnsi="Times New Roman" w:cs="Times New Roman" w:hint="eastAsia"/>
          <w:bCs/>
          <w:color w:val="000000"/>
          <w:kern w:val="0"/>
          <w:sz w:val="28"/>
          <w:szCs w:val="28"/>
        </w:rPr>
        <w:t>限制範圍</w:t>
      </w:r>
      <w:r w:rsidRPr="00593E38">
        <w:rPr>
          <w:rFonts w:ascii="Times New Roman" w:eastAsia="標楷體" w:hAnsi="Times New Roman" w:cs="Times New Roman"/>
          <w:kern w:val="0"/>
          <w:sz w:val="28"/>
          <w:szCs w:val="28"/>
        </w:rPr>
        <w:t>?</w:t>
      </w:r>
    </w:p>
    <w:p w:rsidR="0081791C" w:rsidRPr="00593E38" w:rsidRDefault="00875E99" w:rsidP="00593E38">
      <w:pPr>
        <w:pStyle w:val="HTML"/>
        <w:shd w:val="clear" w:color="auto" w:fill="FFFFFF"/>
        <w:spacing w:line="540" w:lineRule="exact"/>
        <w:ind w:left="496" w:hangingChars="177" w:hanging="496"/>
        <w:rPr>
          <w:rFonts w:ascii="Times New Roman" w:eastAsia="標楷體" w:hAnsi="Times New Roman" w:cs="Times New Roman"/>
          <w:bCs/>
          <w:color w:val="000000"/>
          <w:sz w:val="28"/>
          <w:szCs w:val="28"/>
        </w:rPr>
      </w:pPr>
      <w:r w:rsidRPr="00593E38">
        <w:rPr>
          <w:rFonts w:ascii="Times New Roman" w:eastAsia="標楷體" w:hAnsi="Times New Roman" w:cs="Times New Roman"/>
          <w:sz w:val="28"/>
          <w:szCs w:val="28"/>
        </w:rPr>
        <w:t>A</w:t>
      </w:r>
      <w:r w:rsidRPr="00593E38">
        <w:rPr>
          <w:rFonts w:ascii="Times New Roman" w:eastAsia="標楷體" w:hAnsi="Times New Roman" w:cs="Times New Roman" w:hint="eastAsia"/>
          <w:sz w:val="28"/>
          <w:szCs w:val="28"/>
        </w:rPr>
        <w:t>4</w:t>
      </w:r>
      <w:r w:rsidRPr="00593E38">
        <w:rPr>
          <w:rFonts w:ascii="Times New Roman" w:eastAsia="標楷體" w:hAnsi="Times New Roman" w:cs="Times New Roman"/>
          <w:sz w:val="28"/>
          <w:szCs w:val="28"/>
        </w:rPr>
        <w:t xml:space="preserve">: </w:t>
      </w:r>
    </w:p>
    <w:p w:rsidR="0081791C" w:rsidRPr="00593E38" w:rsidRDefault="005C43B9" w:rsidP="00593E38">
      <w:pPr>
        <w:pStyle w:val="HTML"/>
        <w:numPr>
          <w:ilvl w:val="1"/>
          <w:numId w:val="3"/>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540" w:lineRule="exact"/>
        <w:ind w:left="709" w:hanging="283"/>
        <w:rPr>
          <w:rFonts w:ascii="Times New Roman" w:eastAsia="標楷體" w:hAnsi="Times New Roman" w:cs="Times New Roman"/>
          <w:bCs/>
          <w:color w:val="000000"/>
          <w:kern w:val="2"/>
          <w:sz w:val="28"/>
          <w:szCs w:val="28"/>
        </w:rPr>
      </w:pPr>
      <w:r>
        <w:rPr>
          <w:rFonts w:ascii="Times New Roman" w:eastAsia="標楷體" w:hAnsi="Times New Roman" w:cs="Times New Roman" w:hint="eastAsia"/>
          <w:bCs/>
          <w:color w:val="000000"/>
          <w:kern w:val="2"/>
          <w:sz w:val="28"/>
          <w:szCs w:val="28"/>
        </w:rPr>
        <w:t>17</w:t>
      </w:r>
      <w:r w:rsidR="0081791C" w:rsidRPr="00593E38">
        <w:rPr>
          <w:rFonts w:ascii="Times New Roman" w:eastAsia="標楷體" w:hAnsi="Times New Roman" w:cs="Times New Roman"/>
          <w:bCs/>
          <w:color w:val="000000"/>
          <w:kern w:val="2"/>
          <w:sz w:val="28"/>
          <w:szCs w:val="28"/>
        </w:rPr>
        <w:t>時至</w:t>
      </w:r>
      <w:r>
        <w:rPr>
          <w:rFonts w:ascii="Times New Roman" w:eastAsia="標楷體" w:hAnsi="Times New Roman" w:cs="Times New Roman" w:hint="eastAsia"/>
          <w:bCs/>
          <w:color w:val="000000"/>
          <w:kern w:val="2"/>
          <w:sz w:val="28"/>
          <w:szCs w:val="28"/>
        </w:rPr>
        <w:t>21</w:t>
      </w:r>
      <w:r w:rsidR="0081791C" w:rsidRPr="00593E38">
        <w:rPr>
          <w:rFonts w:ascii="Times New Roman" w:eastAsia="標楷體" w:hAnsi="Times New Roman" w:cs="Times New Roman"/>
          <w:bCs/>
          <w:color w:val="000000"/>
          <w:kern w:val="2"/>
          <w:sz w:val="28"/>
          <w:szCs w:val="28"/>
        </w:rPr>
        <w:t>時，不得於兒童頻道刊播廣告。</w:t>
      </w:r>
    </w:p>
    <w:p w:rsidR="0081791C" w:rsidRPr="00593E38" w:rsidRDefault="0081791C" w:rsidP="00593E38">
      <w:pPr>
        <w:pStyle w:val="HTML"/>
        <w:numPr>
          <w:ilvl w:val="1"/>
          <w:numId w:val="3"/>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540" w:lineRule="exact"/>
        <w:ind w:left="709" w:hanging="283"/>
        <w:rPr>
          <w:rFonts w:ascii="Times New Roman" w:eastAsia="標楷體" w:hAnsi="Times New Roman" w:cs="Times New Roman"/>
          <w:bCs/>
          <w:color w:val="000000"/>
          <w:kern w:val="2"/>
          <w:sz w:val="28"/>
          <w:szCs w:val="28"/>
        </w:rPr>
      </w:pPr>
      <w:r w:rsidRPr="00593E38">
        <w:rPr>
          <w:rFonts w:ascii="Times New Roman" w:eastAsia="標楷體" w:hAnsi="Times New Roman" w:cs="Times New Roman"/>
          <w:bCs/>
          <w:color w:val="000000"/>
          <w:kern w:val="2"/>
          <w:sz w:val="28"/>
          <w:szCs w:val="28"/>
        </w:rPr>
        <w:t>不得以可取代正餐飲食之表示或表徵為廣告。</w:t>
      </w:r>
    </w:p>
    <w:p w:rsidR="00E757AC" w:rsidRPr="00593E38" w:rsidRDefault="00E757AC" w:rsidP="00593E38">
      <w:pPr>
        <w:spacing w:beforeLines="50" w:before="180" w:line="540" w:lineRule="exact"/>
        <w:rPr>
          <w:rFonts w:ascii="Times New Roman" w:eastAsia="標楷體" w:hAnsi="Times New Roman" w:cs="Times New Roman"/>
          <w:bCs/>
          <w:color w:val="000000"/>
          <w:sz w:val="28"/>
          <w:szCs w:val="28"/>
        </w:rPr>
      </w:pPr>
      <w:r w:rsidRPr="00593E38">
        <w:rPr>
          <w:rFonts w:ascii="Times New Roman" w:eastAsia="標楷體" w:hAnsi="Times New Roman" w:cs="Times New Roman"/>
          <w:kern w:val="0"/>
          <w:sz w:val="28"/>
          <w:szCs w:val="28"/>
        </w:rPr>
        <w:lastRenderedPageBreak/>
        <w:t>Q</w:t>
      </w:r>
      <w:r w:rsidR="0081791C" w:rsidRPr="00593E38">
        <w:rPr>
          <w:rFonts w:ascii="Times New Roman" w:eastAsia="標楷體" w:hAnsi="Times New Roman" w:cs="Times New Roman" w:hint="eastAsia"/>
          <w:kern w:val="0"/>
          <w:sz w:val="28"/>
          <w:szCs w:val="28"/>
        </w:rPr>
        <w:t>5</w:t>
      </w:r>
      <w:r w:rsidRPr="00593E38">
        <w:rPr>
          <w:rFonts w:ascii="Times New Roman" w:eastAsia="標楷體" w:hAnsi="Times New Roman" w:cs="Times New Roman"/>
          <w:kern w:val="0"/>
          <w:sz w:val="28"/>
          <w:szCs w:val="28"/>
        </w:rPr>
        <w:t xml:space="preserve">: </w:t>
      </w:r>
      <w:r w:rsidRPr="00593E38">
        <w:rPr>
          <w:rFonts w:ascii="Times New Roman" w:eastAsia="標楷體" w:hAnsi="Times New Roman" w:cs="Times New Roman"/>
          <w:bCs/>
          <w:color w:val="000000"/>
          <w:sz w:val="28"/>
          <w:szCs w:val="28"/>
        </w:rPr>
        <w:t>本辦法</w:t>
      </w:r>
      <w:r w:rsidRPr="00593E38">
        <w:rPr>
          <w:rFonts w:ascii="Times New Roman" w:eastAsia="標楷體" w:hAnsi="Times New Roman" w:cs="Times New Roman"/>
          <w:bCs/>
          <w:color w:val="000000"/>
          <w:kern w:val="0"/>
          <w:sz w:val="28"/>
          <w:szCs w:val="28"/>
        </w:rPr>
        <w:t>「</w:t>
      </w:r>
      <w:r w:rsidRPr="00593E38">
        <w:rPr>
          <w:rFonts w:ascii="Times New Roman" w:eastAsia="標楷體" w:hAnsi="Times New Roman" w:cs="Times New Roman" w:hint="eastAsia"/>
          <w:bCs/>
          <w:color w:val="000000"/>
          <w:sz w:val="28"/>
          <w:szCs w:val="28"/>
        </w:rPr>
        <w:t>促銷</w:t>
      </w:r>
      <w:r w:rsidRPr="00593E38">
        <w:rPr>
          <w:rFonts w:ascii="Times New Roman" w:eastAsia="標楷體" w:hAnsi="Times New Roman" w:cs="Times New Roman"/>
          <w:bCs/>
          <w:color w:val="000000"/>
          <w:kern w:val="0"/>
          <w:sz w:val="28"/>
          <w:szCs w:val="28"/>
        </w:rPr>
        <w:t>」</w:t>
      </w:r>
      <w:r w:rsidRPr="00593E38">
        <w:rPr>
          <w:rFonts w:ascii="Times New Roman" w:eastAsia="標楷體" w:hAnsi="Times New Roman" w:cs="Times New Roman" w:hint="eastAsia"/>
          <w:bCs/>
          <w:color w:val="000000"/>
          <w:kern w:val="0"/>
          <w:sz w:val="28"/>
          <w:szCs w:val="28"/>
        </w:rPr>
        <w:t>限制範圍</w:t>
      </w:r>
      <w:r w:rsidRPr="00593E38">
        <w:rPr>
          <w:rFonts w:ascii="Times New Roman" w:eastAsia="標楷體" w:hAnsi="Times New Roman" w:cs="Times New Roman"/>
          <w:kern w:val="0"/>
          <w:sz w:val="28"/>
          <w:szCs w:val="28"/>
        </w:rPr>
        <w:t>?</w:t>
      </w:r>
    </w:p>
    <w:p w:rsidR="00E757AC" w:rsidRPr="00593E38" w:rsidRDefault="00E757AC" w:rsidP="00593E38">
      <w:pPr>
        <w:pStyle w:val="HTML"/>
        <w:shd w:val="clear" w:color="auto" w:fill="FFFFFF"/>
        <w:spacing w:line="540" w:lineRule="exact"/>
        <w:ind w:left="496" w:hangingChars="177" w:hanging="496"/>
        <w:rPr>
          <w:rFonts w:ascii="Times New Roman" w:eastAsia="標楷體" w:hAnsi="Times New Roman" w:cs="Times New Roman"/>
          <w:bCs/>
          <w:color w:val="000000"/>
          <w:sz w:val="28"/>
          <w:szCs w:val="28"/>
        </w:rPr>
      </w:pPr>
      <w:r w:rsidRPr="00593E38">
        <w:rPr>
          <w:rFonts w:ascii="Times New Roman" w:eastAsia="標楷體" w:hAnsi="Times New Roman" w:cs="Times New Roman"/>
          <w:sz w:val="28"/>
          <w:szCs w:val="28"/>
        </w:rPr>
        <w:t>A</w:t>
      </w:r>
      <w:r w:rsidR="0081791C" w:rsidRPr="00593E38">
        <w:rPr>
          <w:rFonts w:ascii="Times New Roman" w:eastAsia="標楷體" w:hAnsi="Times New Roman" w:cs="Times New Roman" w:hint="eastAsia"/>
          <w:sz w:val="28"/>
          <w:szCs w:val="28"/>
        </w:rPr>
        <w:t>5</w:t>
      </w:r>
      <w:r w:rsidRPr="00593E38">
        <w:rPr>
          <w:rFonts w:ascii="Times New Roman" w:eastAsia="標楷體" w:hAnsi="Times New Roman" w:cs="Times New Roman"/>
          <w:sz w:val="28"/>
          <w:szCs w:val="28"/>
        </w:rPr>
        <w:t xml:space="preserve">: </w:t>
      </w:r>
      <w:r w:rsidR="0081791C" w:rsidRPr="00593E38">
        <w:rPr>
          <w:rFonts w:ascii="Times New Roman" w:eastAsia="標楷體" w:hAnsi="Times New Roman" w:cs="Times New Roman"/>
          <w:bCs/>
          <w:color w:val="000000"/>
          <w:kern w:val="2"/>
          <w:sz w:val="28"/>
          <w:szCs w:val="28"/>
        </w:rPr>
        <w:t>不得對兒童以贈送、加購玩具或以玩具為獎勵等方式為促銷。例如</w:t>
      </w:r>
      <w:r w:rsidR="0081791C" w:rsidRPr="00593E38">
        <w:rPr>
          <w:rFonts w:ascii="Times New Roman" w:eastAsia="標楷體" w:hAnsi="Times New Roman" w:cs="Times New Roman"/>
          <w:bCs/>
          <w:color w:val="000000"/>
          <w:kern w:val="2"/>
          <w:sz w:val="28"/>
          <w:szCs w:val="28"/>
        </w:rPr>
        <w:t xml:space="preserve">: </w:t>
      </w:r>
      <w:r w:rsidR="0081791C" w:rsidRPr="00593E38">
        <w:rPr>
          <w:rFonts w:ascii="Times New Roman" w:eastAsia="標楷體" w:hAnsi="Times New Roman" w:cs="Times New Roman"/>
          <w:bCs/>
          <w:color w:val="000000"/>
          <w:kern w:val="2"/>
          <w:sz w:val="28"/>
          <w:szCs w:val="28"/>
        </w:rPr>
        <w:t>兒童餐附贈或加購玩具、針對兒童舉辦「買產品送玩具」之活動，或者以文字圖像針對兒童為廣告，並贈送加購玩具等，均為此辦法納管範圍。</w:t>
      </w:r>
    </w:p>
    <w:p w:rsidR="006E7B79" w:rsidRPr="00593E38" w:rsidRDefault="006E7B79" w:rsidP="00593E38">
      <w:pPr>
        <w:spacing w:beforeLines="50" w:before="180" w:line="540" w:lineRule="exact"/>
        <w:rPr>
          <w:rFonts w:ascii="Times New Roman" w:eastAsia="標楷體" w:hAnsi="Times New Roman" w:cs="Times New Roman"/>
          <w:bCs/>
          <w:color w:val="000000"/>
          <w:sz w:val="28"/>
          <w:szCs w:val="28"/>
        </w:rPr>
      </w:pPr>
      <w:r w:rsidRPr="00593E38">
        <w:rPr>
          <w:rFonts w:ascii="Times New Roman" w:eastAsia="標楷體" w:hAnsi="Times New Roman" w:cs="Times New Roman"/>
          <w:kern w:val="0"/>
          <w:sz w:val="28"/>
          <w:szCs w:val="28"/>
        </w:rPr>
        <w:t>Q</w:t>
      </w:r>
      <w:r w:rsidRPr="00593E38">
        <w:rPr>
          <w:rFonts w:ascii="Times New Roman" w:eastAsia="標楷體" w:hAnsi="Times New Roman" w:cs="Times New Roman" w:hint="eastAsia"/>
          <w:kern w:val="0"/>
          <w:sz w:val="28"/>
          <w:szCs w:val="28"/>
        </w:rPr>
        <w:t>6</w:t>
      </w:r>
      <w:r w:rsidRPr="00593E38">
        <w:rPr>
          <w:rFonts w:ascii="Times New Roman" w:eastAsia="標楷體" w:hAnsi="Times New Roman" w:cs="Times New Roman"/>
          <w:kern w:val="0"/>
          <w:sz w:val="28"/>
          <w:szCs w:val="28"/>
        </w:rPr>
        <w:t xml:space="preserve">: </w:t>
      </w:r>
      <w:r w:rsidRPr="00593E38">
        <w:rPr>
          <w:rFonts w:ascii="Times New Roman" w:eastAsia="標楷體" w:hAnsi="Times New Roman" w:cs="Times New Roman" w:hint="eastAsia"/>
          <w:bCs/>
          <w:color w:val="000000"/>
          <w:sz w:val="28"/>
          <w:szCs w:val="28"/>
        </w:rPr>
        <w:t>商家集點贈送加購玩具是否屬違反本辦法</w:t>
      </w:r>
      <w:r w:rsidRPr="00593E38">
        <w:rPr>
          <w:rFonts w:ascii="Times New Roman" w:eastAsia="標楷體" w:hAnsi="Times New Roman" w:cs="Times New Roman"/>
          <w:bCs/>
          <w:color w:val="000000"/>
          <w:kern w:val="0"/>
          <w:sz w:val="28"/>
          <w:szCs w:val="28"/>
        </w:rPr>
        <w:t>「</w:t>
      </w:r>
      <w:r w:rsidRPr="00593E38">
        <w:rPr>
          <w:rFonts w:ascii="Times New Roman" w:eastAsia="標楷體" w:hAnsi="Times New Roman" w:cs="Times New Roman" w:hint="eastAsia"/>
          <w:bCs/>
          <w:color w:val="000000"/>
          <w:sz w:val="28"/>
          <w:szCs w:val="28"/>
        </w:rPr>
        <w:t>促銷</w:t>
      </w:r>
      <w:r w:rsidRPr="00593E38">
        <w:rPr>
          <w:rFonts w:ascii="Times New Roman" w:eastAsia="標楷體" w:hAnsi="Times New Roman" w:cs="Times New Roman"/>
          <w:bCs/>
          <w:color w:val="000000"/>
          <w:kern w:val="0"/>
          <w:sz w:val="28"/>
          <w:szCs w:val="28"/>
        </w:rPr>
        <w:t>」</w:t>
      </w:r>
      <w:r w:rsidRPr="00593E38">
        <w:rPr>
          <w:rFonts w:ascii="Times New Roman" w:eastAsia="標楷體" w:hAnsi="Times New Roman" w:cs="Times New Roman" w:hint="eastAsia"/>
          <w:bCs/>
          <w:color w:val="000000"/>
          <w:kern w:val="0"/>
          <w:sz w:val="28"/>
          <w:szCs w:val="28"/>
        </w:rPr>
        <w:t>限制規定</w:t>
      </w:r>
      <w:r w:rsidRPr="00593E38">
        <w:rPr>
          <w:rFonts w:ascii="Times New Roman" w:eastAsia="標楷體" w:hAnsi="Times New Roman" w:cs="Times New Roman"/>
          <w:kern w:val="0"/>
          <w:sz w:val="28"/>
          <w:szCs w:val="28"/>
        </w:rPr>
        <w:t>?</w:t>
      </w:r>
    </w:p>
    <w:p w:rsidR="006E7B79" w:rsidRPr="00593E38" w:rsidRDefault="006E7B79" w:rsidP="00593E38">
      <w:pPr>
        <w:pStyle w:val="HTML"/>
        <w:shd w:val="clear" w:color="auto" w:fill="FFFFFF"/>
        <w:spacing w:line="540" w:lineRule="exact"/>
        <w:ind w:left="496" w:hangingChars="177" w:hanging="496"/>
        <w:rPr>
          <w:rFonts w:ascii="Times New Roman" w:eastAsia="標楷體" w:hAnsi="Times New Roman" w:cs="Times New Roman"/>
          <w:bCs/>
          <w:color w:val="000000"/>
          <w:sz w:val="28"/>
          <w:szCs w:val="28"/>
        </w:rPr>
      </w:pPr>
      <w:r w:rsidRPr="00593E38">
        <w:rPr>
          <w:rFonts w:ascii="Times New Roman" w:eastAsia="標楷體" w:hAnsi="Times New Roman" w:cs="Times New Roman"/>
          <w:sz w:val="28"/>
          <w:szCs w:val="28"/>
        </w:rPr>
        <w:t>A</w:t>
      </w:r>
      <w:r w:rsidRPr="00593E38">
        <w:rPr>
          <w:rFonts w:ascii="Times New Roman" w:eastAsia="標楷體" w:hAnsi="Times New Roman" w:cs="Times New Roman" w:hint="eastAsia"/>
          <w:sz w:val="28"/>
          <w:szCs w:val="28"/>
        </w:rPr>
        <w:t>6</w:t>
      </w:r>
      <w:r w:rsidRPr="00593E38">
        <w:rPr>
          <w:rFonts w:ascii="Times New Roman" w:eastAsia="標楷體" w:hAnsi="Times New Roman" w:cs="Times New Roman"/>
          <w:sz w:val="28"/>
          <w:szCs w:val="28"/>
        </w:rPr>
        <w:t xml:space="preserve">: </w:t>
      </w:r>
      <w:r w:rsidRPr="00593E38">
        <w:rPr>
          <w:rFonts w:ascii="Times New Roman" w:eastAsia="標楷體" w:hAnsi="Times New Roman" w:cs="Times New Roman" w:hint="eastAsia"/>
          <w:bCs/>
          <w:color w:val="000000"/>
          <w:kern w:val="2"/>
          <w:sz w:val="28"/>
          <w:szCs w:val="28"/>
        </w:rPr>
        <w:t>本辦法第</w:t>
      </w:r>
      <w:r w:rsidRPr="00593E38">
        <w:rPr>
          <w:rFonts w:ascii="Times New Roman" w:eastAsia="標楷體" w:hAnsi="Times New Roman" w:cs="Times New Roman" w:hint="eastAsia"/>
          <w:bCs/>
          <w:color w:val="000000"/>
          <w:kern w:val="2"/>
          <w:sz w:val="28"/>
          <w:szCs w:val="28"/>
        </w:rPr>
        <w:t>3</w:t>
      </w:r>
      <w:r w:rsidRPr="00593E38">
        <w:rPr>
          <w:rFonts w:ascii="Times New Roman" w:eastAsia="標楷體" w:hAnsi="Times New Roman" w:cs="Times New Roman" w:hint="eastAsia"/>
          <w:bCs/>
          <w:color w:val="000000"/>
          <w:kern w:val="2"/>
          <w:sz w:val="28"/>
          <w:szCs w:val="28"/>
        </w:rPr>
        <w:t>條第</w:t>
      </w:r>
      <w:r w:rsidRPr="00593E38">
        <w:rPr>
          <w:rFonts w:ascii="Times New Roman" w:eastAsia="標楷體" w:hAnsi="Times New Roman" w:cs="Times New Roman" w:hint="eastAsia"/>
          <w:bCs/>
          <w:color w:val="000000"/>
          <w:kern w:val="2"/>
          <w:sz w:val="28"/>
          <w:szCs w:val="28"/>
        </w:rPr>
        <w:t>1</w:t>
      </w:r>
      <w:r w:rsidRPr="00593E38">
        <w:rPr>
          <w:rFonts w:ascii="Times New Roman" w:eastAsia="標楷體" w:hAnsi="Times New Roman" w:cs="Times New Roman" w:hint="eastAsia"/>
          <w:bCs/>
          <w:color w:val="000000"/>
          <w:kern w:val="2"/>
          <w:sz w:val="28"/>
          <w:szCs w:val="28"/>
        </w:rPr>
        <w:t>項第</w:t>
      </w:r>
      <w:r w:rsidRPr="00593E38">
        <w:rPr>
          <w:rFonts w:ascii="Times New Roman" w:eastAsia="標楷體" w:hAnsi="Times New Roman" w:cs="Times New Roman" w:hint="eastAsia"/>
          <w:bCs/>
          <w:color w:val="000000"/>
          <w:kern w:val="2"/>
          <w:sz w:val="28"/>
          <w:szCs w:val="28"/>
        </w:rPr>
        <w:t>3</w:t>
      </w:r>
      <w:r w:rsidRPr="00593E38">
        <w:rPr>
          <w:rFonts w:ascii="Times New Roman" w:eastAsia="標楷體" w:hAnsi="Times New Roman" w:cs="Times New Roman" w:hint="eastAsia"/>
          <w:bCs/>
          <w:color w:val="000000"/>
          <w:kern w:val="2"/>
          <w:sz w:val="28"/>
          <w:szCs w:val="28"/>
        </w:rPr>
        <w:t>款規定，</w:t>
      </w:r>
      <w:r w:rsidRPr="00593E38">
        <w:rPr>
          <w:rFonts w:ascii="Times New Roman" w:eastAsia="標楷體" w:hAnsi="Times New Roman" w:cs="Times New Roman"/>
          <w:bCs/>
          <w:color w:val="000000"/>
          <w:kern w:val="2"/>
          <w:sz w:val="28"/>
          <w:szCs w:val="28"/>
        </w:rPr>
        <w:t>不得</w:t>
      </w:r>
      <w:r w:rsidR="00194639" w:rsidRPr="00593E38">
        <w:rPr>
          <w:rFonts w:ascii="Times New Roman" w:eastAsia="標楷體" w:hAnsi="Times New Roman" w:cs="Times New Roman"/>
          <w:bCs/>
          <w:color w:val="000000"/>
          <w:sz w:val="28"/>
          <w:szCs w:val="28"/>
        </w:rPr>
        <w:t>「</w:t>
      </w:r>
      <w:r w:rsidRPr="00593E38">
        <w:rPr>
          <w:rFonts w:ascii="Times New Roman" w:eastAsia="標楷體" w:hAnsi="Times New Roman" w:cs="Times New Roman"/>
          <w:bCs/>
          <w:color w:val="000000"/>
          <w:kern w:val="2"/>
          <w:sz w:val="28"/>
          <w:szCs w:val="28"/>
        </w:rPr>
        <w:t>對兒童</w:t>
      </w:r>
      <w:r w:rsidR="00194639" w:rsidRPr="00593E38">
        <w:rPr>
          <w:rFonts w:ascii="Times New Roman" w:eastAsia="標楷體" w:hAnsi="Times New Roman" w:cs="Times New Roman"/>
          <w:bCs/>
          <w:color w:val="000000"/>
          <w:sz w:val="28"/>
          <w:szCs w:val="28"/>
        </w:rPr>
        <w:t>」</w:t>
      </w:r>
      <w:r w:rsidRPr="00593E38">
        <w:rPr>
          <w:rFonts w:ascii="Times New Roman" w:eastAsia="標楷體" w:hAnsi="Times New Roman" w:cs="Times New Roman"/>
          <w:bCs/>
          <w:color w:val="000000"/>
          <w:kern w:val="2"/>
          <w:sz w:val="28"/>
          <w:szCs w:val="28"/>
        </w:rPr>
        <w:t>以贈送、加購玩具或以玩具為獎勵等方式為促銷。</w:t>
      </w:r>
      <w:r w:rsidR="00C85D7A" w:rsidRPr="00593E38">
        <w:rPr>
          <w:rFonts w:ascii="Times New Roman" w:eastAsia="標楷體" w:hAnsi="Times New Roman" w:cs="Times New Roman" w:hint="eastAsia"/>
          <w:bCs/>
          <w:color w:val="000000"/>
          <w:kern w:val="2"/>
          <w:sz w:val="28"/>
          <w:szCs w:val="28"/>
        </w:rPr>
        <w:t>是</w:t>
      </w:r>
      <w:proofErr w:type="gramStart"/>
      <w:r w:rsidR="00C85D7A" w:rsidRPr="00593E38">
        <w:rPr>
          <w:rFonts w:ascii="Times New Roman" w:eastAsia="標楷體" w:hAnsi="Times New Roman" w:cs="Times New Roman" w:hint="eastAsia"/>
          <w:bCs/>
          <w:color w:val="000000"/>
          <w:kern w:val="2"/>
          <w:sz w:val="28"/>
          <w:szCs w:val="28"/>
        </w:rPr>
        <w:t>以</w:t>
      </w:r>
      <w:proofErr w:type="gramEnd"/>
      <w:r w:rsidR="00C85D7A" w:rsidRPr="00593E38">
        <w:rPr>
          <w:rFonts w:ascii="Times New Roman" w:eastAsia="標楷體" w:hAnsi="Times New Roman" w:cs="Times New Roman" w:hint="eastAsia"/>
          <w:bCs/>
          <w:color w:val="000000"/>
          <w:kern w:val="2"/>
          <w:sz w:val="28"/>
          <w:szCs w:val="28"/>
        </w:rPr>
        <w:t>，</w:t>
      </w:r>
      <w:r w:rsidRPr="00593E38">
        <w:rPr>
          <w:rFonts w:ascii="Times New Roman" w:eastAsia="標楷體" w:hAnsi="Times New Roman" w:cs="Times New Roman" w:hint="eastAsia"/>
          <w:bCs/>
          <w:color w:val="000000"/>
          <w:kern w:val="2"/>
          <w:sz w:val="28"/>
          <w:szCs w:val="28"/>
        </w:rPr>
        <w:t>倘</w:t>
      </w:r>
      <w:r w:rsidRPr="00593E38">
        <w:rPr>
          <w:rFonts w:ascii="Times New Roman" w:eastAsia="標楷體" w:hAnsi="Times New Roman" w:cs="Times New Roman" w:hint="eastAsia"/>
          <w:bCs/>
          <w:color w:val="000000"/>
          <w:sz w:val="28"/>
          <w:szCs w:val="28"/>
        </w:rPr>
        <w:t>商家</w:t>
      </w:r>
      <w:r w:rsidRPr="00593E38">
        <w:rPr>
          <w:rFonts w:ascii="Times New Roman" w:eastAsia="標楷體" w:hAnsi="Times New Roman" w:cs="Times New Roman"/>
          <w:bCs/>
          <w:color w:val="000000"/>
          <w:sz w:val="28"/>
          <w:szCs w:val="28"/>
        </w:rPr>
        <w:t>「</w:t>
      </w:r>
      <w:r w:rsidRPr="00593E38">
        <w:rPr>
          <w:rFonts w:ascii="Times New Roman" w:eastAsia="標楷體" w:hAnsi="Times New Roman" w:cs="Times New Roman" w:hint="eastAsia"/>
          <w:bCs/>
          <w:color w:val="000000"/>
          <w:sz w:val="28"/>
          <w:szCs w:val="28"/>
        </w:rPr>
        <w:t>集點</w:t>
      </w:r>
      <w:r w:rsidRPr="00593E38">
        <w:rPr>
          <w:rFonts w:ascii="Times New Roman" w:eastAsia="標楷體" w:hAnsi="Times New Roman" w:cs="Times New Roman"/>
          <w:bCs/>
          <w:color w:val="000000"/>
          <w:sz w:val="28"/>
          <w:szCs w:val="28"/>
        </w:rPr>
        <w:t>」</w:t>
      </w:r>
      <w:r w:rsidRPr="00593E38">
        <w:rPr>
          <w:rFonts w:ascii="Times New Roman" w:eastAsia="標楷體" w:hAnsi="Times New Roman" w:cs="Times New Roman" w:hint="eastAsia"/>
          <w:bCs/>
          <w:color w:val="000000"/>
          <w:sz w:val="28"/>
          <w:szCs w:val="28"/>
        </w:rPr>
        <w:t>贈送加購玩具之行為並未特別針對</w:t>
      </w:r>
      <w:r w:rsidRPr="00593E38">
        <w:rPr>
          <w:rFonts w:ascii="Times New Roman" w:eastAsia="標楷體" w:hAnsi="Times New Roman" w:cs="Times New Roman"/>
          <w:bCs/>
          <w:color w:val="000000"/>
          <w:sz w:val="28"/>
          <w:szCs w:val="28"/>
        </w:rPr>
        <w:t>「</w:t>
      </w:r>
      <w:r w:rsidRPr="00593E38">
        <w:rPr>
          <w:rFonts w:ascii="Times New Roman" w:eastAsia="標楷體" w:hAnsi="Times New Roman" w:cs="Times New Roman" w:hint="eastAsia"/>
          <w:bCs/>
          <w:color w:val="000000"/>
          <w:sz w:val="28"/>
          <w:szCs w:val="28"/>
        </w:rPr>
        <w:t>兒童</w:t>
      </w:r>
      <w:r w:rsidRPr="00593E38">
        <w:rPr>
          <w:rFonts w:ascii="Times New Roman" w:eastAsia="標楷體" w:hAnsi="Times New Roman" w:cs="Times New Roman"/>
          <w:bCs/>
          <w:color w:val="000000"/>
          <w:sz w:val="28"/>
          <w:szCs w:val="28"/>
        </w:rPr>
        <w:t>」</w:t>
      </w:r>
      <w:r w:rsidRPr="00593E38">
        <w:rPr>
          <w:rFonts w:ascii="Times New Roman" w:eastAsia="標楷體" w:hAnsi="Times New Roman" w:cs="Times New Roman" w:hint="eastAsia"/>
          <w:bCs/>
          <w:color w:val="000000"/>
          <w:sz w:val="28"/>
          <w:szCs w:val="28"/>
        </w:rPr>
        <w:t>，一般大眾</w:t>
      </w:r>
      <w:r w:rsidRPr="00593E38">
        <w:rPr>
          <w:rFonts w:ascii="Times New Roman" w:eastAsia="標楷體" w:hAnsi="Times New Roman" w:cs="Times New Roman"/>
          <w:bCs/>
          <w:color w:val="000000"/>
          <w:sz w:val="28"/>
          <w:szCs w:val="28"/>
        </w:rPr>
        <w:t>「</w:t>
      </w:r>
      <w:r w:rsidRPr="00593E38">
        <w:rPr>
          <w:rFonts w:ascii="Times New Roman" w:eastAsia="標楷體" w:hAnsi="Times New Roman" w:cs="Times New Roman" w:hint="eastAsia"/>
          <w:bCs/>
          <w:color w:val="000000"/>
          <w:sz w:val="28"/>
          <w:szCs w:val="28"/>
        </w:rPr>
        <w:t>集點</w:t>
      </w:r>
      <w:r w:rsidRPr="00593E38">
        <w:rPr>
          <w:rFonts w:ascii="Times New Roman" w:eastAsia="標楷體" w:hAnsi="Times New Roman" w:cs="Times New Roman"/>
          <w:bCs/>
          <w:color w:val="000000"/>
          <w:sz w:val="28"/>
          <w:szCs w:val="28"/>
        </w:rPr>
        <w:t>」</w:t>
      </w:r>
      <w:r w:rsidRPr="00593E38">
        <w:rPr>
          <w:rFonts w:ascii="Times New Roman" w:eastAsia="標楷體" w:hAnsi="Times New Roman" w:cs="Times New Roman" w:hint="eastAsia"/>
          <w:bCs/>
          <w:color w:val="000000"/>
          <w:sz w:val="28"/>
          <w:szCs w:val="28"/>
        </w:rPr>
        <w:t>即可換購，</w:t>
      </w:r>
      <w:r w:rsidR="00194639" w:rsidRPr="00593E38">
        <w:rPr>
          <w:rFonts w:ascii="Times New Roman" w:eastAsia="標楷體" w:hAnsi="Times New Roman" w:cs="Times New Roman" w:hint="eastAsia"/>
          <w:bCs/>
          <w:color w:val="000000"/>
          <w:sz w:val="28"/>
          <w:szCs w:val="28"/>
        </w:rPr>
        <w:t>應</w:t>
      </w:r>
      <w:r w:rsidRPr="00593E38">
        <w:rPr>
          <w:rFonts w:ascii="Times New Roman" w:eastAsia="標楷體" w:hAnsi="Times New Roman" w:cs="Times New Roman" w:hint="eastAsia"/>
          <w:bCs/>
          <w:color w:val="000000"/>
          <w:sz w:val="28"/>
          <w:szCs w:val="28"/>
        </w:rPr>
        <w:t>尚不</w:t>
      </w:r>
      <w:r w:rsidR="00194639" w:rsidRPr="00593E38">
        <w:rPr>
          <w:rFonts w:ascii="Times New Roman" w:eastAsia="標楷體" w:hAnsi="Times New Roman" w:cs="Times New Roman" w:hint="eastAsia"/>
          <w:bCs/>
          <w:color w:val="000000"/>
          <w:sz w:val="28"/>
          <w:szCs w:val="28"/>
        </w:rPr>
        <w:t>致</w:t>
      </w:r>
      <w:r w:rsidRPr="00593E38">
        <w:rPr>
          <w:rFonts w:ascii="Times New Roman" w:eastAsia="標楷體" w:hAnsi="Times New Roman" w:cs="Times New Roman" w:hint="eastAsia"/>
          <w:bCs/>
          <w:color w:val="000000"/>
          <w:sz w:val="28"/>
          <w:szCs w:val="28"/>
        </w:rPr>
        <w:t>構成違反本辦法規定。</w:t>
      </w:r>
    </w:p>
    <w:p w:rsidR="00194639" w:rsidRPr="00593E38" w:rsidRDefault="00194639" w:rsidP="00593E38">
      <w:pPr>
        <w:spacing w:beforeLines="50" w:before="180" w:line="540" w:lineRule="exact"/>
        <w:ind w:left="496" w:hangingChars="177" w:hanging="496"/>
        <w:rPr>
          <w:rFonts w:ascii="Times New Roman" w:eastAsia="標楷體" w:hAnsi="Times New Roman" w:cs="Times New Roman"/>
          <w:bCs/>
          <w:color w:val="000000"/>
          <w:sz w:val="28"/>
          <w:szCs w:val="28"/>
        </w:rPr>
      </w:pPr>
      <w:r w:rsidRPr="00593E38">
        <w:rPr>
          <w:rFonts w:ascii="Times New Roman" w:eastAsia="標楷體" w:hAnsi="Times New Roman" w:cs="Times New Roman"/>
          <w:kern w:val="0"/>
          <w:sz w:val="28"/>
          <w:szCs w:val="28"/>
        </w:rPr>
        <w:t>Q</w:t>
      </w:r>
      <w:r w:rsidRPr="00593E38">
        <w:rPr>
          <w:rFonts w:ascii="Times New Roman" w:eastAsia="標楷體" w:hAnsi="Times New Roman" w:cs="Times New Roman" w:hint="eastAsia"/>
          <w:kern w:val="0"/>
          <w:sz w:val="28"/>
          <w:szCs w:val="28"/>
        </w:rPr>
        <w:t>7</w:t>
      </w:r>
      <w:r w:rsidRPr="00593E38">
        <w:rPr>
          <w:rFonts w:ascii="Times New Roman" w:eastAsia="標楷體" w:hAnsi="Times New Roman" w:cs="Times New Roman"/>
          <w:kern w:val="0"/>
          <w:sz w:val="28"/>
          <w:szCs w:val="28"/>
        </w:rPr>
        <w:t xml:space="preserve">: </w:t>
      </w:r>
      <w:r w:rsidRPr="00593E38">
        <w:rPr>
          <w:rFonts w:ascii="Times New Roman" w:eastAsia="標楷體" w:hAnsi="Times New Roman" w:cs="Times New Roman"/>
          <w:bCs/>
          <w:color w:val="000000"/>
          <w:kern w:val="0"/>
          <w:sz w:val="28"/>
          <w:szCs w:val="28"/>
        </w:rPr>
        <w:t>「</w:t>
      </w:r>
      <w:proofErr w:type="gramStart"/>
      <w:r w:rsidRPr="00593E38">
        <w:rPr>
          <w:rFonts w:ascii="Times New Roman" w:eastAsia="標楷體" w:hAnsi="Times New Roman" w:cs="Times New Roman" w:hint="eastAsia"/>
          <w:bCs/>
          <w:color w:val="000000"/>
          <w:sz w:val="28"/>
          <w:szCs w:val="28"/>
        </w:rPr>
        <w:t>玩食合一</w:t>
      </w:r>
      <w:proofErr w:type="gramEnd"/>
      <w:r w:rsidRPr="00593E38">
        <w:rPr>
          <w:rFonts w:ascii="Times New Roman" w:eastAsia="標楷體" w:hAnsi="Times New Roman" w:cs="Times New Roman"/>
          <w:bCs/>
          <w:color w:val="000000"/>
          <w:kern w:val="0"/>
          <w:sz w:val="28"/>
          <w:szCs w:val="28"/>
        </w:rPr>
        <w:t>」</w:t>
      </w:r>
      <w:r w:rsidRPr="00593E38">
        <w:rPr>
          <w:rFonts w:ascii="新細明體" w:eastAsia="新細明體" w:hAnsi="新細明體" w:cs="Times New Roman" w:hint="eastAsia"/>
          <w:bCs/>
          <w:color w:val="000000"/>
          <w:kern w:val="0"/>
          <w:sz w:val="28"/>
          <w:szCs w:val="28"/>
        </w:rPr>
        <w:t>、</w:t>
      </w:r>
      <w:r w:rsidRPr="00593E38">
        <w:rPr>
          <w:rFonts w:ascii="Times New Roman" w:eastAsia="標楷體" w:hAnsi="Times New Roman" w:cs="Times New Roman"/>
          <w:bCs/>
          <w:color w:val="000000"/>
          <w:kern w:val="0"/>
          <w:sz w:val="28"/>
          <w:szCs w:val="28"/>
        </w:rPr>
        <w:t>「</w:t>
      </w:r>
      <w:r w:rsidRPr="00593E38">
        <w:rPr>
          <w:rFonts w:ascii="Times New Roman" w:eastAsia="標楷體" w:hAnsi="Times New Roman" w:cs="Times New Roman" w:hint="eastAsia"/>
          <w:bCs/>
          <w:color w:val="000000"/>
          <w:sz w:val="28"/>
          <w:szCs w:val="28"/>
        </w:rPr>
        <w:t>以玩偶或卡通人物為包裝容器</w:t>
      </w:r>
      <w:r w:rsidRPr="00593E38">
        <w:rPr>
          <w:rFonts w:ascii="Times New Roman" w:eastAsia="標楷體" w:hAnsi="Times New Roman" w:cs="Times New Roman"/>
          <w:bCs/>
          <w:color w:val="000000"/>
          <w:kern w:val="0"/>
          <w:sz w:val="28"/>
          <w:szCs w:val="28"/>
        </w:rPr>
        <w:t>」</w:t>
      </w:r>
      <w:r w:rsidRPr="00593E38">
        <w:rPr>
          <w:rFonts w:ascii="Times New Roman" w:eastAsia="標楷體" w:hAnsi="Times New Roman" w:cs="Times New Roman" w:hint="eastAsia"/>
          <w:bCs/>
          <w:color w:val="000000"/>
          <w:sz w:val="28"/>
          <w:szCs w:val="28"/>
        </w:rPr>
        <w:t>之產品是否屬違反本辦法</w:t>
      </w:r>
      <w:r w:rsidRPr="00593E38">
        <w:rPr>
          <w:rFonts w:ascii="Times New Roman" w:eastAsia="標楷體" w:hAnsi="Times New Roman" w:cs="Times New Roman"/>
          <w:bCs/>
          <w:color w:val="000000"/>
          <w:kern w:val="0"/>
          <w:sz w:val="28"/>
          <w:szCs w:val="28"/>
        </w:rPr>
        <w:t>「</w:t>
      </w:r>
      <w:r w:rsidRPr="00593E38">
        <w:rPr>
          <w:rFonts w:ascii="Times New Roman" w:eastAsia="標楷體" w:hAnsi="Times New Roman" w:cs="Times New Roman" w:hint="eastAsia"/>
          <w:bCs/>
          <w:color w:val="000000"/>
          <w:sz w:val="28"/>
          <w:szCs w:val="28"/>
        </w:rPr>
        <w:t>促銷</w:t>
      </w:r>
      <w:r w:rsidRPr="00593E38">
        <w:rPr>
          <w:rFonts w:ascii="Times New Roman" w:eastAsia="標楷體" w:hAnsi="Times New Roman" w:cs="Times New Roman"/>
          <w:bCs/>
          <w:color w:val="000000"/>
          <w:kern w:val="0"/>
          <w:sz w:val="28"/>
          <w:szCs w:val="28"/>
        </w:rPr>
        <w:t>」</w:t>
      </w:r>
      <w:r w:rsidRPr="00593E38">
        <w:rPr>
          <w:rFonts w:ascii="Times New Roman" w:eastAsia="標楷體" w:hAnsi="Times New Roman" w:cs="Times New Roman" w:hint="eastAsia"/>
          <w:bCs/>
          <w:color w:val="000000"/>
          <w:kern w:val="0"/>
          <w:sz w:val="28"/>
          <w:szCs w:val="28"/>
        </w:rPr>
        <w:t>限制規定</w:t>
      </w:r>
      <w:r w:rsidRPr="00593E38">
        <w:rPr>
          <w:rFonts w:ascii="Times New Roman" w:eastAsia="標楷體" w:hAnsi="Times New Roman" w:cs="Times New Roman"/>
          <w:kern w:val="0"/>
          <w:sz w:val="28"/>
          <w:szCs w:val="28"/>
        </w:rPr>
        <w:t>?</w:t>
      </w:r>
    </w:p>
    <w:p w:rsidR="00194639" w:rsidRPr="00593E38" w:rsidRDefault="00194639" w:rsidP="00593E38">
      <w:pPr>
        <w:pStyle w:val="HTML"/>
        <w:shd w:val="clear" w:color="auto" w:fill="FFFFFF"/>
        <w:spacing w:line="540" w:lineRule="exact"/>
        <w:ind w:left="496" w:hangingChars="177" w:hanging="496"/>
        <w:rPr>
          <w:rFonts w:ascii="Times New Roman" w:eastAsia="標楷體" w:hAnsi="Times New Roman" w:cs="Times New Roman"/>
          <w:bCs/>
          <w:color w:val="000000"/>
          <w:sz w:val="28"/>
          <w:szCs w:val="28"/>
        </w:rPr>
      </w:pPr>
      <w:r w:rsidRPr="00593E38">
        <w:rPr>
          <w:rFonts w:ascii="Times New Roman" w:eastAsia="標楷體" w:hAnsi="Times New Roman" w:cs="Times New Roman"/>
          <w:sz w:val="28"/>
          <w:szCs w:val="28"/>
        </w:rPr>
        <w:t>A</w:t>
      </w:r>
      <w:r w:rsidRPr="00593E38">
        <w:rPr>
          <w:rFonts w:ascii="Times New Roman" w:eastAsia="標楷體" w:hAnsi="Times New Roman" w:cs="Times New Roman" w:hint="eastAsia"/>
          <w:sz w:val="28"/>
          <w:szCs w:val="28"/>
        </w:rPr>
        <w:t>7</w:t>
      </w:r>
      <w:r w:rsidRPr="00593E38">
        <w:rPr>
          <w:rFonts w:ascii="Times New Roman" w:eastAsia="標楷體" w:hAnsi="Times New Roman" w:cs="Times New Roman"/>
          <w:sz w:val="28"/>
          <w:szCs w:val="28"/>
        </w:rPr>
        <w:t xml:space="preserve">: </w:t>
      </w:r>
      <w:r w:rsidRPr="00593E38">
        <w:rPr>
          <w:rFonts w:ascii="Times New Roman" w:eastAsia="標楷體" w:hAnsi="Times New Roman" w:cs="Times New Roman" w:hint="eastAsia"/>
          <w:bCs/>
          <w:color w:val="000000"/>
          <w:kern w:val="2"/>
          <w:sz w:val="28"/>
          <w:szCs w:val="28"/>
        </w:rPr>
        <w:t>本辦法第</w:t>
      </w:r>
      <w:r w:rsidRPr="00593E38">
        <w:rPr>
          <w:rFonts w:ascii="Times New Roman" w:eastAsia="標楷體" w:hAnsi="Times New Roman" w:cs="Times New Roman" w:hint="eastAsia"/>
          <w:bCs/>
          <w:color w:val="000000"/>
          <w:kern w:val="2"/>
          <w:sz w:val="28"/>
          <w:szCs w:val="28"/>
        </w:rPr>
        <w:t>3</w:t>
      </w:r>
      <w:r w:rsidRPr="00593E38">
        <w:rPr>
          <w:rFonts w:ascii="Times New Roman" w:eastAsia="標楷體" w:hAnsi="Times New Roman" w:cs="Times New Roman" w:hint="eastAsia"/>
          <w:bCs/>
          <w:color w:val="000000"/>
          <w:kern w:val="2"/>
          <w:sz w:val="28"/>
          <w:szCs w:val="28"/>
        </w:rPr>
        <w:t>條第</w:t>
      </w:r>
      <w:r w:rsidRPr="00593E38">
        <w:rPr>
          <w:rFonts w:ascii="Times New Roman" w:eastAsia="標楷體" w:hAnsi="Times New Roman" w:cs="Times New Roman" w:hint="eastAsia"/>
          <w:bCs/>
          <w:color w:val="000000"/>
          <w:kern w:val="2"/>
          <w:sz w:val="28"/>
          <w:szCs w:val="28"/>
        </w:rPr>
        <w:t>1</w:t>
      </w:r>
      <w:r w:rsidRPr="00593E38">
        <w:rPr>
          <w:rFonts w:ascii="Times New Roman" w:eastAsia="標楷體" w:hAnsi="Times New Roman" w:cs="Times New Roman" w:hint="eastAsia"/>
          <w:bCs/>
          <w:color w:val="000000"/>
          <w:kern w:val="2"/>
          <w:sz w:val="28"/>
          <w:szCs w:val="28"/>
        </w:rPr>
        <w:t>項第</w:t>
      </w:r>
      <w:r w:rsidRPr="00593E38">
        <w:rPr>
          <w:rFonts w:ascii="Times New Roman" w:eastAsia="標楷體" w:hAnsi="Times New Roman" w:cs="Times New Roman" w:hint="eastAsia"/>
          <w:bCs/>
          <w:color w:val="000000"/>
          <w:kern w:val="2"/>
          <w:sz w:val="28"/>
          <w:szCs w:val="28"/>
        </w:rPr>
        <w:t>3</w:t>
      </w:r>
      <w:r w:rsidRPr="00593E38">
        <w:rPr>
          <w:rFonts w:ascii="Times New Roman" w:eastAsia="標楷體" w:hAnsi="Times New Roman" w:cs="Times New Roman" w:hint="eastAsia"/>
          <w:bCs/>
          <w:color w:val="000000"/>
          <w:kern w:val="2"/>
          <w:sz w:val="28"/>
          <w:szCs w:val="28"/>
        </w:rPr>
        <w:t>款規定，</w:t>
      </w:r>
      <w:r w:rsidRPr="00593E38">
        <w:rPr>
          <w:rFonts w:ascii="Times New Roman" w:eastAsia="標楷體" w:hAnsi="Times New Roman" w:cs="Times New Roman"/>
          <w:bCs/>
          <w:color w:val="000000"/>
          <w:kern w:val="2"/>
          <w:sz w:val="28"/>
          <w:szCs w:val="28"/>
        </w:rPr>
        <w:t>不得</w:t>
      </w:r>
      <w:r w:rsidRPr="00593E38">
        <w:rPr>
          <w:rFonts w:ascii="Times New Roman" w:eastAsia="標楷體" w:hAnsi="Times New Roman" w:cs="Times New Roman"/>
          <w:bCs/>
          <w:color w:val="000000"/>
          <w:sz w:val="28"/>
          <w:szCs w:val="28"/>
        </w:rPr>
        <w:t>「</w:t>
      </w:r>
      <w:r w:rsidRPr="00593E38">
        <w:rPr>
          <w:rFonts w:ascii="Times New Roman" w:eastAsia="標楷體" w:hAnsi="Times New Roman" w:cs="Times New Roman"/>
          <w:bCs/>
          <w:color w:val="000000"/>
          <w:kern w:val="2"/>
          <w:sz w:val="28"/>
          <w:szCs w:val="28"/>
        </w:rPr>
        <w:t>對兒童</w:t>
      </w:r>
      <w:r w:rsidRPr="00593E38">
        <w:rPr>
          <w:rFonts w:ascii="Times New Roman" w:eastAsia="標楷體" w:hAnsi="Times New Roman" w:cs="Times New Roman"/>
          <w:bCs/>
          <w:color w:val="000000"/>
          <w:sz w:val="28"/>
          <w:szCs w:val="28"/>
        </w:rPr>
        <w:t>」</w:t>
      </w:r>
      <w:r w:rsidRPr="00593E38">
        <w:rPr>
          <w:rFonts w:ascii="Times New Roman" w:eastAsia="標楷體" w:hAnsi="Times New Roman" w:cs="Times New Roman"/>
          <w:bCs/>
          <w:color w:val="000000"/>
          <w:kern w:val="2"/>
          <w:sz w:val="28"/>
          <w:szCs w:val="28"/>
        </w:rPr>
        <w:t>以贈送、加購玩具或以玩具為獎勵等方式為促銷。</w:t>
      </w:r>
      <w:r w:rsidR="00C85D7A" w:rsidRPr="00593E38">
        <w:rPr>
          <w:rFonts w:ascii="Times New Roman" w:eastAsia="標楷體" w:hAnsi="Times New Roman" w:cs="Times New Roman" w:hint="eastAsia"/>
          <w:bCs/>
          <w:color w:val="000000"/>
          <w:kern w:val="2"/>
          <w:sz w:val="28"/>
          <w:szCs w:val="28"/>
        </w:rPr>
        <w:t>是</w:t>
      </w:r>
      <w:proofErr w:type="gramStart"/>
      <w:r w:rsidR="00C85D7A" w:rsidRPr="00593E38">
        <w:rPr>
          <w:rFonts w:ascii="Times New Roman" w:eastAsia="標楷體" w:hAnsi="Times New Roman" w:cs="Times New Roman" w:hint="eastAsia"/>
          <w:bCs/>
          <w:color w:val="000000"/>
          <w:kern w:val="2"/>
          <w:sz w:val="28"/>
          <w:szCs w:val="28"/>
        </w:rPr>
        <w:t>以</w:t>
      </w:r>
      <w:proofErr w:type="gramEnd"/>
      <w:r w:rsidR="00C85D7A" w:rsidRPr="00593E38">
        <w:rPr>
          <w:rFonts w:ascii="Times New Roman" w:eastAsia="標楷體" w:hAnsi="Times New Roman" w:cs="Times New Roman" w:hint="eastAsia"/>
          <w:bCs/>
          <w:color w:val="000000"/>
          <w:kern w:val="2"/>
          <w:sz w:val="28"/>
          <w:szCs w:val="28"/>
        </w:rPr>
        <w:t>，</w:t>
      </w:r>
      <w:r w:rsidRPr="00593E38">
        <w:rPr>
          <w:rFonts w:ascii="Times New Roman" w:eastAsia="標楷體" w:hAnsi="Times New Roman" w:cs="Times New Roman" w:hint="eastAsia"/>
          <w:bCs/>
          <w:color w:val="000000"/>
          <w:kern w:val="2"/>
          <w:sz w:val="28"/>
          <w:szCs w:val="28"/>
        </w:rPr>
        <w:t>倘</w:t>
      </w:r>
      <w:r w:rsidRPr="00593E38">
        <w:rPr>
          <w:rFonts w:ascii="Times New Roman" w:eastAsia="標楷體" w:hAnsi="Times New Roman" w:cs="Times New Roman"/>
          <w:bCs/>
          <w:color w:val="000000"/>
          <w:sz w:val="28"/>
          <w:szCs w:val="28"/>
        </w:rPr>
        <w:t>「</w:t>
      </w:r>
      <w:proofErr w:type="gramStart"/>
      <w:r w:rsidRPr="00593E38">
        <w:rPr>
          <w:rFonts w:ascii="Times New Roman" w:eastAsia="標楷體" w:hAnsi="Times New Roman" w:cs="Times New Roman" w:hint="eastAsia"/>
          <w:bCs/>
          <w:color w:val="000000"/>
          <w:sz w:val="28"/>
          <w:szCs w:val="28"/>
        </w:rPr>
        <w:t>玩食合一</w:t>
      </w:r>
      <w:proofErr w:type="gramEnd"/>
      <w:r w:rsidRPr="00593E38">
        <w:rPr>
          <w:rFonts w:ascii="Times New Roman" w:eastAsia="標楷體" w:hAnsi="Times New Roman" w:cs="Times New Roman"/>
          <w:bCs/>
          <w:color w:val="000000"/>
          <w:sz w:val="28"/>
          <w:szCs w:val="28"/>
        </w:rPr>
        <w:t>」</w:t>
      </w:r>
      <w:r w:rsidRPr="00593E38">
        <w:rPr>
          <w:rFonts w:ascii="新細明體" w:eastAsia="新細明體" w:hAnsi="新細明體" w:cs="Times New Roman" w:hint="eastAsia"/>
          <w:bCs/>
          <w:color w:val="000000"/>
          <w:sz w:val="28"/>
          <w:szCs w:val="28"/>
        </w:rPr>
        <w:t>、</w:t>
      </w:r>
      <w:r w:rsidRPr="00593E38">
        <w:rPr>
          <w:rFonts w:ascii="Times New Roman" w:eastAsia="標楷體" w:hAnsi="Times New Roman" w:cs="Times New Roman"/>
          <w:bCs/>
          <w:color w:val="000000"/>
          <w:sz w:val="28"/>
          <w:szCs w:val="28"/>
        </w:rPr>
        <w:t>「</w:t>
      </w:r>
      <w:r w:rsidRPr="00593E38">
        <w:rPr>
          <w:rFonts w:ascii="Times New Roman" w:eastAsia="標楷體" w:hAnsi="Times New Roman" w:cs="Times New Roman" w:hint="eastAsia"/>
          <w:bCs/>
          <w:color w:val="000000"/>
          <w:sz w:val="28"/>
          <w:szCs w:val="28"/>
        </w:rPr>
        <w:t>以玩偶或卡通人物為包裝容器</w:t>
      </w:r>
      <w:r w:rsidRPr="00593E38">
        <w:rPr>
          <w:rFonts w:ascii="Times New Roman" w:eastAsia="標楷體" w:hAnsi="Times New Roman" w:cs="Times New Roman"/>
          <w:bCs/>
          <w:color w:val="000000"/>
          <w:sz w:val="28"/>
          <w:szCs w:val="28"/>
        </w:rPr>
        <w:t>」</w:t>
      </w:r>
      <w:r w:rsidRPr="00593E38">
        <w:rPr>
          <w:rFonts w:ascii="Times New Roman" w:eastAsia="標楷體" w:hAnsi="Times New Roman" w:cs="Times New Roman" w:hint="eastAsia"/>
          <w:bCs/>
          <w:color w:val="000000"/>
          <w:sz w:val="28"/>
          <w:szCs w:val="28"/>
        </w:rPr>
        <w:t>之產品並未特別針對</w:t>
      </w:r>
      <w:r w:rsidRPr="00593E38">
        <w:rPr>
          <w:rFonts w:ascii="Times New Roman" w:eastAsia="標楷體" w:hAnsi="Times New Roman" w:cs="Times New Roman"/>
          <w:bCs/>
          <w:color w:val="000000"/>
          <w:sz w:val="28"/>
          <w:szCs w:val="28"/>
        </w:rPr>
        <w:t>「</w:t>
      </w:r>
      <w:r w:rsidRPr="00593E38">
        <w:rPr>
          <w:rFonts w:ascii="Times New Roman" w:eastAsia="標楷體" w:hAnsi="Times New Roman" w:cs="Times New Roman" w:hint="eastAsia"/>
          <w:bCs/>
          <w:color w:val="000000"/>
          <w:sz w:val="28"/>
          <w:szCs w:val="28"/>
        </w:rPr>
        <w:t>兒童</w:t>
      </w:r>
      <w:r w:rsidRPr="00593E38">
        <w:rPr>
          <w:rFonts w:ascii="Times New Roman" w:eastAsia="標楷體" w:hAnsi="Times New Roman" w:cs="Times New Roman"/>
          <w:bCs/>
          <w:color w:val="000000"/>
          <w:sz w:val="28"/>
          <w:szCs w:val="28"/>
        </w:rPr>
        <w:t>」</w:t>
      </w:r>
      <w:r w:rsidR="00843134" w:rsidRPr="00593E38">
        <w:rPr>
          <w:rFonts w:ascii="Times New Roman" w:eastAsia="標楷體" w:hAnsi="Times New Roman" w:cs="Times New Roman" w:hint="eastAsia"/>
          <w:bCs/>
          <w:color w:val="000000"/>
          <w:sz w:val="28"/>
          <w:szCs w:val="28"/>
        </w:rPr>
        <w:t>為相關行銷行為</w:t>
      </w:r>
      <w:r w:rsidRPr="00593E38">
        <w:rPr>
          <w:rFonts w:ascii="Times New Roman" w:eastAsia="標楷體" w:hAnsi="Times New Roman" w:cs="Times New Roman" w:hint="eastAsia"/>
          <w:bCs/>
          <w:color w:val="000000"/>
          <w:sz w:val="28"/>
          <w:szCs w:val="28"/>
        </w:rPr>
        <w:t>，</w:t>
      </w:r>
      <w:r w:rsidR="00843134" w:rsidRPr="00593E38">
        <w:rPr>
          <w:rFonts w:ascii="Times New Roman" w:eastAsia="標楷體" w:hAnsi="Times New Roman" w:cs="Times New Roman" w:hint="eastAsia"/>
          <w:bCs/>
          <w:color w:val="000000"/>
          <w:sz w:val="28"/>
          <w:szCs w:val="28"/>
        </w:rPr>
        <w:t>僅係陳列於貨架販售</w:t>
      </w:r>
      <w:r w:rsidR="00C85D7A" w:rsidRPr="00593E38">
        <w:rPr>
          <w:rFonts w:ascii="Times New Roman" w:eastAsia="標楷體" w:hAnsi="Times New Roman" w:cs="Times New Roman" w:hint="eastAsia"/>
          <w:bCs/>
          <w:color w:val="000000"/>
          <w:sz w:val="28"/>
          <w:szCs w:val="28"/>
        </w:rPr>
        <w:t>，</w:t>
      </w:r>
      <w:r w:rsidRPr="00593E38">
        <w:rPr>
          <w:rFonts w:ascii="Times New Roman" w:eastAsia="標楷體" w:hAnsi="Times New Roman" w:cs="Times New Roman" w:hint="eastAsia"/>
          <w:bCs/>
          <w:color w:val="000000"/>
          <w:sz w:val="28"/>
          <w:szCs w:val="28"/>
        </w:rPr>
        <w:t>應尚不致構成違反本辦法規定。</w:t>
      </w:r>
    </w:p>
    <w:p w:rsidR="00194639" w:rsidRPr="00593E38" w:rsidRDefault="00194639" w:rsidP="00593E38">
      <w:pPr>
        <w:pStyle w:val="HTML"/>
        <w:shd w:val="clear" w:color="auto" w:fill="FFFFFF"/>
        <w:spacing w:line="540" w:lineRule="exact"/>
        <w:ind w:left="496" w:hangingChars="177" w:hanging="496"/>
        <w:rPr>
          <w:rFonts w:ascii="Times New Roman" w:eastAsia="標楷體" w:hAnsi="Times New Roman" w:cs="Times New Roman"/>
          <w:bCs/>
          <w:color w:val="000000"/>
          <w:sz w:val="28"/>
          <w:szCs w:val="28"/>
        </w:rPr>
      </w:pPr>
    </w:p>
    <w:p w:rsidR="009671D6" w:rsidRPr="00593E38" w:rsidRDefault="009671D6" w:rsidP="00593E38">
      <w:pPr>
        <w:pStyle w:val="HTML"/>
        <w:shd w:val="clear" w:color="auto" w:fill="FFFFFF"/>
        <w:spacing w:line="500" w:lineRule="exact"/>
        <w:ind w:left="496" w:hangingChars="177" w:hanging="496"/>
        <w:rPr>
          <w:rFonts w:ascii="Times New Roman" w:eastAsia="標楷體" w:hAnsi="Times New Roman" w:cs="Times New Roman"/>
          <w:bCs/>
          <w:color w:val="000000"/>
          <w:sz w:val="28"/>
          <w:szCs w:val="28"/>
        </w:rPr>
      </w:pPr>
    </w:p>
    <w:p w:rsidR="00593C24" w:rsidRPr="009671D6" w:rsidRDefault="00593C24" w:rsidP="00FD0C88">
      <w:pPr>
        <w:spacing w:beforeLines="50" w:before="180"/>
      </w:pPr>
    </w:p>
    <w:sectPr w:rsidR="00593C24" w:rsidRPr="009671D6" w:rsidSect="006E7B79">
      <w:footerReference w:type="default" r:id="rId10"/>
      <w:pgSz w:w="11906" w:h="16838"/>
      <w:pgMar w:top="1440" w:right="1558" w:bottom="1440"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3B7" w:rsidRDefault="004333B7" w:rsidP="004E71F5">
      <w:r>
        <w:separator/>
      </w:r>
    </w:p>
  </w:endnote>
  <w:endnote w:type="continuationSeparator" w:id="0">
    <w:p w:rsidR="004333B7" w:rsidRDefault="004333B7" w:rsidP="004E7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7628159"/>
      <w:docPartObj>
        <w:docPartGallery w:val="Page Numbers (Bottom of Page)"/>
        <w:docPartUnique/>
      </w:docPartObj>
    </w:sdtPr>
    <w:sdtEndPr/>
    <w:sdtContent>
      <w:p w:rsidR="000A26F8" w:rsidRDefault="000A26F8">
        <w:pPr>
          <w:pStyle w:val="a7"/>
          <w:jc w:val="center"/>
        </w:pPr>
        <w:r>
          <w:fldChar w:fldCharType="begin"/>
        </w:r>
        <w:r>
          <w:instrText>PAGE   \* MERGEFORMAT</w:instrText>
        </w:r>
        <w:r>
          <w:fldChar w:fldCharType="separate"/>
        </w:r>
        <w:r w:rsidR="00696CDB" w:rsidRPr="00696CDB">
          <w:rPr>
            <w:noProof/>
            <w:lang w:val="zh-TW"/>
          </w:rPr>
          <w:t>2</w:t>
        </w:r>
        <w:r>
          <w:fldChar w:fldCharType="end"/>
        </w:r>
      </w:p>
    </w:sdtContent>
  </w:sdt>
  <w:p w:rsidR="000A26F8" w:rsidRDefault="000A26F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3B7" w:rsidRDefault="004333B7" w:rsidP="004E71F5">
      <w:r>
        <w:separator/>
      </w:r>
    </w:p>
  </w:footnote>
  <w:footnote w:type="continuationSeparator" w:id="0">
    <w:p w:rsidR="004333B7" w:rsidRDefault="004333B7" w:rsidP="004E71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17006"/>
    <w:multiLevelType w:val="hybridMultilevel"/>
    <w:tmpl w:val="49E8CE44"/>
    <w:lvl w:ilvl="0" w:tplc="5AAC1296">
      <w:start w:val="1"/>
      <w:numFmt w:val="decimal"/>
      <w:lvlText w:val="%1."/>
      <w:lvlJc w:val="left"/>
      <w:pPr>
        <w:ind w:left="926" w:hanging="360"/>
      </w:pPr>
    </w:lvl>
    <w:lvl w:ilvl="1" w:tplc="04090019">
      <w:start w:val="1"/>
      <w:numFmt w:val="ideographTraditional"/>
      <w:lvlText w:val="%2、"/>
      <w:lvlJc w:val="left"/>
      <w:pPr>
        <w:ind w:left="1526" w:hanging="480"/>
      </w:pPr>
    </w:lvl>
    <w:lvl w:ilvl="2" w:tplc="0409001B">
      <w:start w:val="1"/>
      <w:numFmt w:val="lowerRoman"/>
      <w:lvlText w:val="%3."/>
      <w:lvlJc w:val="right"/>
      <w:pPr>
        <w:ind w:left="2006" w:hanging="480"/>
      </w:pPr>
    </w:lvl>
    <w:lvl w:ilvl="3" w:tplc="0409000F">
      <w:start w:val="1"/>
      <w:numFmt w:val="decimal"/>
      <w:lvlText w:val="%4."/>
      <w:lvlJc w:val="left"/>
      <w:pPr>
        <w:ind w:left="2486" w:hanging="480"/>
      </w:pPr>
    </w:lvl>
    <w:lvl w:ilvl="4" w:tplc="04090019">
      <w:start w:val="1"/>
      <w:numFmt w:val="ideographTraditional"/>
      <w:lvlText w:val="%5、"/>
      <w:lvlJc w:val="left"/>
      <w:pPr>
        <w:ind w:left="2966" w:hanging="480"/>
      </w:pPr>
    </w:lvl>
    <w:lvl w:ilvl="5" w:tplc="0409001B">
      <w:start w:val="1"/>
      <w:numFmt w:val="lowerRoman"/>
      <w:lvlText w:val="%6."/>
      <w:lvlJc w:val="right"/>
      <w:pPr>
        <w:ind w:left="3446" w:hanging="480"/>
      </w:pPr>
    </w:lvl>
    <w:lvl w:ilvl="6" w:tplc="0409000F">
      <w:start w:val="1"/>
      <w:numFmt w:val="decimal"/>
      <w:lvlText w:val="%7."/>
      <w:lvlJc w:val="left"/>
      <w:pPr>
        <w:ind w:left="3926" w:hanging="480"/>
      </w:pPr>
    </w:lvl>
    <w:lvl w:ilvl="7" w:tplc="04090019">
      <w:start w:val="1"/>
      <w:numFmt w:val="ideographTraditional"/>
      <w:lvlText w:val="%8、"/>
      <w:lvlJc w:val="left"/>
      <w:pPr>
        <w:ind w:left="4406" w:hanging="480"/>
      </w:pPr>
    </w:lvl>
    <w:lvl w:ilvl="8" w:tplc="0409001B">
      <w:start w:val="1"/>
      <w:numFmt w:val="lowerRoman"/>
      <w:lvlText w:val="%9."/>
      <w:lvlJc w:val="right"/>
      <w:pPr>
        <w:ind w:left="4886" w:hanging="480"/>
      </w:pPr>
    </w:lvl>
  </w:abstractNum>
  <w:abstractNum w:abstractNumId="1">
    <w:nsid w:val="54434A85"/>
    <w:multiLevelType w:val="hybridMultilevel"/>
    <w:tmpl w:val="62803A30"/>
    <w:lvl w:ilvl="0" w:tplc="53E033BC">
      <w:start w:val="1"/>
      <w:numFmt w:val="taiwaneseCountingThousand"/>
      <w:lvlText w:val="%1、"/>
      <w:lvlJc w:val="left"/>
      <w:pPr>
        <w:ind w:left="1289" w:hanging="720"/>
      </w:pPr>
      <w:rPr>
        <w:rFonts w:hint="eastAsia"/>
      </w:rPr>
    </w:lvl>
    <w:lvl w:ilvl="1" w:tplc="9D86B498">
      <w:start w:val="1"/>
      <w:numFmt w:val="decimal"/>
      <w:lvlText w:val="%2."/>
      <w:lvlJc w:val="left"/>
      <w:pPr>
        <w:ind w:left="1529" w:hanging="480"/>
      </w:pPr>
      <w:rPr>
        <w:rFonts w:ascii="Times New Roman" w:eastAsia="標楷體" w:hAnsi="Times New Roman" w:cs="Times New Roman"/>
      </w:r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2">
    <w:nsid w:val="6D6B024D"/>
    <w:multiLevelType w:val="hybridMultilevel"/>
    <w:tmpl w:val="FD02F760"/>
    <w:lvl w:ilvl="0" w:tplc="A57E6312">
      <w:start w:val="1"/>
      <w:numFmt w:val="decimal"/>
      <w:lvlText w:val="%1."/>
      <w:lvlJc w:val="left"/>
      <w:pPr>
        <w:ind w:left="785" w:hanging="360"/>
      </w:pPr>
      <w:rPr>
        <w:rFonts w:ascii="Times New Roman" w:hAnsi="Times New Roman" w:cs="Times New Roman" w:hint="default"/>
        <w:b w:val="0"/>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099"/>
    <w:rsid w:val="00091099"/>
    <w:rsid w:val="000A26F8"/>
    <w:rsid w:val="00110F61"/>
    <w:rsid w:val="00113454"/>
    <w:rsid w:val="00124CB4"/>
    <w:rsid w:val="00194639"/>
    <w:rsid w:val="001B3A41"/>
    <w:rsid w:val="00226008"/>
    <w:rsid w:val="0033776B"/>
    <w:rsid w:val="00420F18"/>
    <w:rsid w:val="004333B7"/>
    <w:rsid w:val="00494C21"/>
    <w:rsid w:val="004E4CF4"/>
    <w:rsid w:val="004E71F5"/>
    <w:rsid w:val="004F3255"/>
    <w:rsid w:val="00532634"/>
    <w:rsid w:val="00593C24"/>
    <w:rsid w:val="00593E38"/>
    <w:rsid w:val="005C43B9"/>
    <w:rsid w:val="00696CDB"/>
    <w:rsid w:val="006E7B79"/>
    <w:rsid w:val="00756F6C"/>
    <w:rsid w:val="00780C19"/>
    <w:rsid w:val="007C0681"/>
    <w:rsid w:val="0081791C"/>
    <w:rsid w:val="00843134"/>
    <w:rsid w:val="008751FF"/>
    <w:rsid w:val="00875E99"/>
    <w:rsid w:val="008A7813"/>
    <w:rsid w:val="009671D6"/>
    <w:rsid w:val="009C56B5"/>
    <w:rsid w:val="00A24620"/>
    <w:rsid w:val="00B82242"/>
    <w:rsid w:val="00BA1580"/>
    <w:rsid w:val="00C4068D"/>
    <w:rsid w:val="00C85D7A"/>
    <w:rsid w:val="00CE77F7"/>
    <w:rsid w:val="00E757AC"/>
    <w:rsid w:val="00E90382"/>
    <w:rsid w:val="00F62CE0"/>
    <w:rsid w:val="00FD0C88"/>
    <w:rsid w:val="00FD3B7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8A78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8A7813"/>
    <w:rPr>
      <w:rFonts w:ascii="細明體" w:eastAsia="細明體" w:hAnsi="細明體" w:cs="細明體"/>
      <w:kern w:val="0"/>
      <w:szCs w:val="24"/>
    </w:rPr>
  </w:style>
  <w:style w:type="character" w:styleId="a3">
    <w:name w:val="Hyperlink"/>
    <w:basedOn w:val="a0"/>
    <w:uiPriority w:val="99"/>
    <w:semiHidden/>
    <w:unhideWhenUsed/>
    <w:rsid w:val="00FD3B71"/>
    <w:rPr>
      <w:color w:val="0000FF"/>
      <w:u w:val="single"/>
    </w:rPr>
  </w:style>
  <w:style w:type="paragraph" w:styleId="a4">
    <w:name w:val="List Paragraph"/>
    <w:basedOn w:val="a"/>
    <w:uiPriority w:val="34"/>
    <w:qFormat/>
    <w:rsid w:val="009671D6"/>
    <w:pPr>
      <w:ind w:leftChars="200" w:left="480"/>
    </w:pPr>
  </w:style>
  <w:style w:type="paragraph" w:styleId="a5">
    <w:name w:val="header"/>
    <w:basedOn w:val="a"/>
    <w:link w:val="a6"/>
    <w:uiPriority w:val="99"/>
    <w:unhideWhenUsed/>
    <w:rsid w:val="004E71F5"/>
    <w:pPr>
      <w:tabs>
        <w:tab w:val="center" w:pos="4153"/>
        <w:tab w:val="right" w:pos="8306"/>
      </w:tabs>
      <w:snapToGrid w:val="0"/>
    </w:pPr>
    <w:rPr>
      <w:sz w:val="20"/>
      <w:szCs w:val="20"/>
    </w:rPr>
  </w:style>
  <w:style w:type="character" w:customStyle="1" w:styleId="a6">
    <w:name w:val="頁首 字元"/>
    <w:basedOn w:val="a0"/>
    <w:link w:val="a5"/>
    <w:uiPriority w:val="99"/>
    <w:rsid w:val="004E71F5"/>
    <w:rPr>
      <w:sz w:val="20"/>
      <w:szCs w:val="20"/>
    </w:rPr>
  </w:style>
  <w:style w:type="paragraph" w:styleId="a7">
    <w:name w:val="footer"/>
    <w:basedOn w:val="a"/>
    <w:link w:val="a8"/>
    <w:uiPriority w:val="99"/>
    <w:unhideWhenUsed/>
    <w:rsid w:val="004E71F5"/>
    <w:pPr>
      <w:tabs>
        <w:tab w:val="center" w:pos="4153"/>
        <w:tab w:val="right" w:pos="8306"/>
      </w:tabs>
      <w:snapToGrid w:val="0"/>
    </w:pPr>
    <w:rPr>
      <w:sz w:val="20"/>
      <w:szCs w:val="20"/>
    </w:rPr>
  </w:style>
  <w:style w:type="character" w:customStyle="1" w:styleId="a8">
    <w:name w:val="頁尾 字元"/>
    <w:basedOn w:val="a0"/>
    <w:link w:val="a7"/>
    <w:uiPriority w:val="99"/>
    <w:rsid w:val="004E71F5"/>
    <w:rPr>
      <w:sz w:val="20"/>
      <w:szCs w:val="20"/>
    </w:rPr>
  </w:style>
  <w:style w:type="character" w:styleId="a9">
    <w:name w:val="Emphasis"/>
    <w:basedOn w:val="a0"/>
    <w:uiPriority w:val="20"/>
    <w:qFormat/>
    <w:rsid w:val="00420F18"/>
    <w:rPr>
      <w:i/>
      <w:iCs/>
    </w:rPr>
  </w:style>
  <w:style w:type="character" w:customStyle="1" w:styleId="apple-converted-space">
    <w:name w:val="apple-converted-space"/>
    <w:basedOn w:val="a0"/>
    <w:rsid w:val="00420F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8A78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8A7813"/>
    <w:rPr>
      <w:rFonts w:ascii="細明體" w:eastAsia="細明體" w:hAnsi="細明體" w:cs="細明體"/>
      <w:kern w:val="0"/>
      <w:szCs w:val="24"/>
    </w:rPr>
  </w:style>
  <w:style w:type="character" w:styleId="a3">
    <w:name w:val="Hyperlink"/>
    <w:basedOn w:val="a0"/>
    <w:uiPriority w:val="99"/>
    <w:semiHidden/>
    <w:unhideWhenUsed/>
    <w:rsid w:val="00FD3B71"/>
    <w:rPr>
      <w:color w:val="0000FF"/>
      <w:u w:val="single"/>
    </w:rPr>
  </w:style>
  <w:style w:type="paragraph" w:styleId="a4">
    <w:name w:val="List Paragraph"/>
    <w:basedOn w:val="a"/>
    <w:uiPriority w:val="34"/>
    <w:qFormat/>
    <w:rsid w:val="009671D6"/>
    <w:pPr>
      <w:ind w:leftChars="200" w:left="480"/>
    </w:pPr>
  </w:style>
  <w:style w:type="paragraph" w:styleId="a5">
    <w:name w:val="header"/>
    <w:basedOn w:val="a"/>
    <w:link w:val="a6"/>
    <w:uiPriority w:val="99"/>
    <w:unhideWhenUsed/>
    <w:rsid w:val="004E71F5"/>
    <w:pPr>
      <w:tabs>
        <w:tab w:val="center" w:pos="4153"/>
        <w:tab w:val="right" w:pos="8306"/>
      </w:tabs>
      <w:snapToGrid w:val="0"/>
    </w:pPr>
    <w:rPr>
      <w:sz w:val="20"/>
      <w:szCs w:val="20"/>
    </w:rPr>
  </w:style>
  <w:style w:type="character" w:customStyle="1" w:styleId="a6">
    <w:name w:val="頁首 字元"/>
    <w:basedOn w:val="a0"/>
    <w:link w:val="a5"/>
    <w:uiPriority w:val="99"/>
    <w:rsid w:val="004E71F5"/>
    <w:rPr>
      <w:sz w:val="20"/>
      <w:szCs w:val="20"/>
    </w:rPr>
  </w:style>
  <w:style w:type="paragraph" w:styleId="a7">
    <w:name w:val="footer"/>
    <w:basedOn w:val="a"/>
    <w:link w:val="a8"/>
    <w:uiPriority w:val="99"/>
    <w:unhideWhenUsed/>
    <w:rsid w:val="004E71F5"/>
    <w:pPr>
      <w:tabs>
        <w:tab w:val="center" w:pos="4153"/>
        <w:tab w:val="right" w:pos="8306"/>
      </w:tabs>
      <w:snapToGrid w:val="0"/>
    </w:pPr>
    <w:rPr>
      <w:sz w:val="20"/>
      <w:szCs w:val="20"/>
    </w:rPr>
  </w:style>
  <w:style w:type="character" w:customStyle="1" w:styleId="a8">
    <w:name w:val="頁尾 字元"/>
    <w:basedOn w:val="a0"/>
    <w:link w:val="a7"/>
    <w:uiPriority w:val="99"/>
    <w:rsid w:val="004E71F5"/>
    <w:rPr>
      <w:sz w:val="20"/>
      <w:szCs w:val="20"/>
    </w:rPr>
  </w:style>
  <w:style w:type="character" w:styleId="a9">
    <w:name w:val="Emphasis"/>
    <w:basedOn w:val="a0"/>
    <w:uiPriority w:val="20"/>
    <w:qFormat/>
    <w:rsid w:val="00420F18"/>
    <w:rPr>
      <w:i/>
      <w:iCs/>
    </w:rPr>
  </w:style>
  <w:style w:type="character" w:customStyle="1" w:styleId="apple-converted-space">
    <w:name w:val="apple-converted-space"/>
    <w:basedOn w:val="a0"/>
    <w:rsid w:val="00420F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149707">
      <w:bodyDiv w:val="1"/>
      <w:marLeft w:val="0"/>
      <w:marRight w:val="0"/>
      <w:marTop w:val="0"/>
      <w:marBottom w:val="0"/>
      <w:divBdr>
        <w:top w:val="none" w:sz="0" w:space="0" w:color="auto"/>
        <w:left w:val="none" w:sz="0" w:space="0" w:color="auto"/>
        <w:bottom w:val="none" w:sz="0" w:space="0" w:color="auto"/>
        <w:right w:val="none" w:sz="0" w:space="0" w:color="auto"/>
      </w:divBdr>
    </w:div>
    <w:div w:id="187696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moj.gov.tw/LawClass/LawContent.aspx?PCODE=D005000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ogle.com.tw/search?espv=2&amp;biw=1536&amp;bih=752&amp;q=NickeLodeon+Asia&amp;spell=1&amp;sa=X&amp;ved=0CBgQvwUoAGoVChMI0dmqv5zxyAIVQuemCh2rMQ_a"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185</Words>
  <Characters>1059</Characters>
  <Application>Microsoft Office Word</Application>
  <DocSecurity>0</DocSecurity>
  <Lines>8</Lines>
  <Paragraphs>2</Paragraphs>
  <ScaleCrop>false</ScaleCrop>
  <Company/>
  <LinksUpToDate>false</LinksUpToDate>
  <CharactersWithSpaces>1242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吳怡萱</dc:creator>
  <cp:lastModifiedBy>吳怡萱</cp:lastModifiedBy>
  <cp:revision>3</cp:revision>
  <cp:lastPrinted>2014-11-21T03:59:00Z</cp:lastPrinted>
  <dcterms:created xsi:type="dcterms:W3CDTF">2015-11-02T07:27:00Z</dcterms:created>
  <dcterms:modified xsi:type="dcterms:W3CDTF">2015-11-02T07:37:00Z</dcterms:modified>
</cp:coreProperties>
</file>